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0D3C" w:rsidRPr="00E06631" w:rsidRDefault="001C0D3C"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1C0D3C" w:rsidRPr="00E06631" w:rsidRDefault="001C0D3C" w:rsidP="00B453E0">
      <w:pPr>
        <w:jc w:val="center"/>
        <w:rPr>
          <w:rFonts w:ascii="Arial" w:hAnsi="Arial" w:cs="Arial"/>
          <w:b/>
          <w:color w:val="000000" w:themeColor="text1"/>
          <w:sz w:val="22"/>
          <w:szCs w:val="22"/>
        </w:rPr>
      </w:pPr>
      <w:r w:rsidRPr="00C24B62">
        <w:rPr>
          <w:rFonts w:ascii="Arial" w:hAnsi="Arial" w:cs="Arial"/>
          <w:b/>
          <w:noProof/>
          <w:color w:val="000000" w:themeColor="text1"/>
          <w:sz w:val="22"/>
          <w:szCs w:val="22"/>
        </w:rPr>
        <w:t>Technologist Construction and Safety Roads</w:t>
      </w:r>
      <w:r w:rsidRPr="00E06631">
        <w:rPr>
          <w:rFonts w:ascii="Arial" w:hAnsi="Arial" w:cs="Arial"/>
          <w:b/>
          <w:color w:val="000000" w:themeColor="text1"/>
          <w:sz w:val="22"/>
          <w:szCs w:val="22"/>
        </w:rPr>
        <w:t xml:space="preserve">   :   </w:t>
      </w:r>
      <w:r w:rsidRPr="00C24B62">
        <w:rPr>
          <w:rFonts w:ascii="Arial" w:hAnsi="Arial" w:cs="Arial"/>
          <w:b/>
          <w:noProof/>
          <w:color w:val="000000" w:themeColor="text1"/>
          <w:sz w:val="22"/>
          <w:szCs w:val="22"/>
        </w:rPr>
        <w:t>Roads and Stormwater Operations and Maintenance</w:t>
      </w:r>
    </w:p>
    <w:p w:rsidR="001C0D3C" w:rsidRDefault="001C0D3C" w:rsidP="00B453E0">
      <w:pPr>
        <w:jc w:val="center"/>
        <w:rPr>
          <w:rFonts w:ascii="Arial" w:hAnsi="Arial" w:cs="Arial"/>
          <w:b/>
          <w:color w:val="000000" w:themeColor="text1"/>
          <w:sz w:val="22"/>
          <w:szCs w:val="22"/>
        </w:rPr>
      </w:pPr>
      <w:r w:rsidRPr="00C24B62">
        <w:rPr>
          <w:rFonts w:ascii="Arial" w:hAnsi="Arial" w:cs="Arial"/>
          <w:b/>
          <w:noProof/>
          <w:color w:val="000000" w:themeColor="text1"/>
          <w:sz w:val="22"/>
          <w:szCs w:val="22"/>
        </w:rPr>
        <w:t>Engineering Services</w:t>
      </w:r>
    </w:p>
    <w:p w:rsidR="001C0D3C" w:rsidRDefault="001C0D3C" w:rsidP="00B453E0">
      <w:pPr>
        <w:jc w:val="center"/>
        <w:rPr>
          <w:rFonts w:ascii="Arial" w:hAnsi="Arial" w:cs="Arial"/>
          <w:b/>
          <w:color w:val="000000" w:themeColor="text1"/>
          <w:sz w:val="22"/>
          <w:szCs w:val="22"/>
        </w:rPr>
      </w:pPr>
    </w:p>
    <w:p w:rsidR="001C0D3C" w:rsidRPr="00694B84" w:rsidRDefault="001C0D3C"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1C0D3C" w:rsidRPr="00E06631" w:rsidRDefault="001C0D3C" w:rsidP="00B453E0">
      <w:pPr>
        <w:rPr>
          <w:rFonts w:ascii="Arial" w:hAnsi="Arial" w:cs="Arial"/>
          <w:b/>
          <w:color w:val="000000" w:themeColor="text1"/>
          <w:sz w:val="22"/>
          <w:szCs w:val="22"/>
        </w:rPr>
      </w:pPr>
    </w:p>
    <w:p w:rsidR="001C0D3C" w:rsidRPr="00E06631" w:rsidRDefault="001C0D3C"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1C0D3C" w:rsidRPr="00E06631">
        <w:tc>
          <w:tcPr>
            <w:tcW w:w="2901" w:type="dxa"/>
            <w:shd w:val="clear" w:color="auto" w:fill="E0E0E0"/>
          </w:tcPr>
          <w:p w:rsidR="001C0D3C" w:rsidRPr="00E06631" w:rsidRDefault="001C0D3C"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1C0D3C" w:rsidRPr="00E06631" w:rsidRDefault="001C0D3C" w:rsidP="007028DC">
            <w:pPr>
              <w:rPr>
                <w:rFonts w:ascii="Arial" w:hAnsi="Arial" w:cs="Arial"/>
                <w:b/>
                <w:color w:val="000000" w:themeColor="text1"/>
                <w:sz w:val="22"/>
                <w:szCs w:val="22"/>
              </w:rPr>
            </w:pPr>
            <w:r w:rsidRPr="00C24B62">
              <w:rPr>
                <w:rFonts w:ascii="Arial" w:hAnsi="Arial" w:cs="Arial"/>
                <w:b/>
                <w:noProof/>
                <w:color w:val="000000" w:themeColor="text1"/>
                <w:sz w:val="22"/>
                <w:szCs w:val="22"/>
              </w:rPr>
              <w:t>Engineering Services</w:t>
            </w:r>
          </w:p>
          <w:p w:rsidR="001C0D3C" w:rsidRPr="00E06631" w:rsidRDefault="001C0D3C" w:rsidP="007028DC">
            <w:pPr>
              <w:rPr>
                <w:rFonts w:ascii="Arial" w:hAnsi="Arial" w:cs="Arial"/>
                <w:b/>
                <w:color w:val="000000" w:themeColor="text1"/>
                <w:sz w:val="22"/>
                <w:szCs w:val="22"/>
              </w:rPr>
            </w:pPr>
            <w:r w:rsidRPr="00C24B62">
              <w:rPr>
                <w:rFonts w:ascii="Arial" w:hAnsi="Arial" w:cs="Arial"/>
                <w:b/>
                <w:noProof/>
                <w:color w:val="000000" w:themeColor="text1"/>
                <w:sz w:val="22"/>
                <w:szCs w:val="22"/>
              </w:rPr>
              <w:t>Roads and Stormwater Operations and Maintenance</w:t>
            </w:r>
          </w:p>
        </w:tc>
      </w:tr>
      <w:tr w:rsidR="001C0D3C" w:rsidRPr="00E06631">
        <w:tc>
          <w:tcPr>
            <w:tcW w:w="2901" w:type="dxa"/>
            <w:shd w:val="clear" w:color="auto" w:fill="E0E0E0"/>
          </w:tcPr>
          <w:p w:rsidR="001C0D3C" w:rsidRPr="00E06631" w:rsidRDefault="001C0D3C"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1C0D3C" w:rsidRPr="00E06631" w:rsidRDefault="001C0D3C"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1C0D3C" w:rsidRPr="00E06631" w:rsidRDefault="001C0D3C"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1C0D3C" w:rsidRPr="00E06631" w:rsidRDefault="001C0D3C" w:rsidP="00B453E0">
            <w:pPr>
              <w:rPr>
                <w:rFonts w:ascii="Arial" w:hAnsi="Arial" w:cs="Arial"/>
                <w:b/>
                <w:color w:val="000000" w:themeColor="text1"/>
                <w:sz w:val="22"/>
                <w:szCs w:val="22"/>
              </w:rPr>
            </w:pPr>
          </w:p>
        </w:tc>
      </w:tr>
      <w:tr w:rsidR="001C0D3C" w:rsidRPr="00E06631">
        <w:tc>
          <w:tcPr>
            <w:tcW w:w="2901" w:type="dxa"/>
            <w:shd w:val="clear" w:color="auto" w:fill="E0E0E0"/>
          </w:tcPr>
          <w:p w:rsidR="001C0D3C" w:rsidRPr="00E06631" w:rsidRDefault="001C0D3C"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1C0D3C" w:rsidRPr="00E06631" w:rsidRDefault="001C0D3C"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1C0D3C" w:rsidRPr="00E06631" w:rsidRDefault="001C0D3C"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1C0D3C" w:rsidRPr="00E06631">
        <w:tc>
          <w:tcPr>
            <w:tcW w:w="2901" w:type="dxa"/>
            <w:shd w:val="clear" w:color="auto" w:fill="E0E0E0"/>
          </w:tcPr>
          <w:p w:rsidR="001C0D3C" w:rsidRPr="00E06631" w:rsidRDefault="001C0D3C"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1C0D3C" w:rsidRPr="00E06631" w:rsidRDefault="001C0D3C" w:rsidP="00B453E0">
            <w:pPr>
              <w:rPr>
                <w:rFonts w:ascii="Arial" w:hAnsi="Arial" w:cs="Arial"/>
                <w:b/>
                <w:color w:val="000000" w:themeColor="text1"/>
                <w:sz w:val="22"/>
                <w:szCs w:val="22"/>
              </w:rPr>
            </w:pPr>
            <w:r w:rsidRPr="00C24B62">
              <w:rPr>
                <w:rFonts w:ascii="Arial" w:hAnsi="Arial" w:cs="Arial"/>
                <w:b/>
                <w:noProof/>
                <w:color w:val="000000" w:themeColor="text1"/>
                <w:sz w:val="22"/>
                <w:szCs w:val="22"/>
              </w:rPr>
              <w:t>Technologist Construction and Safety Roads</w:t>
            </w:r>
          </w:p>
        </w:tc>
        <w:tc>
          <w:tcPr>
            <w:tcW w:w="3420" w:type="dxa"/>
            <w:gridSpan w:val="2"/>
          </w:tcPr>
          <w:p w:rsidR="001C0D3C" w:rsidRPr="00E06631" w:rsidRDefault="001C0D3C"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1C0D3C" w:rsidRPr="00E06631">
        <w:tc>
          <w:tcPr>
            <w:tcW w:w="2901" w:type="dxa"/>
            <w:shd w:val="clear" w:color="auto" w:fill="E0E0E0"/>
          </w:tcPr>
          <w:p w:rsidR="001C0D3C" w:rsidRPr="00E06631" w:rsidRDefault="001C0D3C"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1C0D3C" w:rsidRPr="00E06631" w:rsidRDefault="001C0D3C"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1C0D3C" w:rsidRPr="00E06631" w:rsidRDefault="001C0D3C"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1C0D3C" w:rsidRPr="00E06631" w:rsidTr="002A0577">
        <w:trPr>
          <w:trHeight w:val="85"/>
        </w:trPr>
        <w:tc>
          <w:tcPr>
            <w:tcW w:w="2901" w:type="dxa"/>
            <w:vMerge w:val="restart"/>
            <w:shd w:val="clear" w:color="auto" w:fill="E0E0E0"/>
          </w:tcPr>
          <w:p w:rsidR="001C0D3C" w:rsidRPr="00E06631" w:rsidRDefault="001C0D3C"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1C0D3C" w:rsidRPr="00E06631" w:rsidRDefault="001C0D3C"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1C0D3C" w:rsidRPr="00E06631" w:rsidRDefault="001C0D3C"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1C0D3C" w:rsidRPr="00E06631" w:rsidRDefault="001C0D3C"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1C0D3C" w:rsidRPr="00E06631" w:rsidRDefault="001C0D3C"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1C0D3C" w:rsidRPr="00E06631" w:rsidRDefault="001C0D3C"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1C0D3C" w:rsidRPr="00E06631">
        <w:tc>
          <w:tcPr>
            <w:tcW w:w="2901" w:type="dxa"/>
            <w:vMerge/>
            <w:shd w:val="clear" w:color="auto" w:fill="E0E0E0"/>
          </w:tcPr>
          <w:p w:rsidR="001C0D3C" w:rsidRPr="00E06631" w:rsidRDefault="001C0D3C" w:rsidP="00B453E0">
            <w:pPr>
              <w:rPr>
                <w:rFonts w:ascii="Arial" w:hAnsi="Arial" w:cs="Arial"/>
                <w:b/>
                <w:color w:val="000000" w:themeColor="text1"/>
                <w:sz w:val="22"/>
                <w:szCs w:val="22"/>
              </w:rPr>
            </w:pPr>
          </w:p>
        </w:tc>
        <w:tc>
          <w:tcPr>
            <w:tcW w:w="1724" w:type="dxa"/>
            <w:shd w:val="clear" w:color="auto" w:fill="auto"/>
          </w:tcPr>
          <w:p w:rsidR="001C0D3C" w:rsidRPr="00E06631" w:rsidRDefault="001C0D3C"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1C0D3C" w:rsidRPr="00E06631" w:rsidRDefault="001C0D3C"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1C0D3C" w:rsidRPr="00E06631" w:rsidRDefault="001C0D3C"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1C0D3C" w:rsidRPr="00E06631">
        <w:tc>
          <w:tcPr>
            <w:tcW w:w="9288" w:type="dxa"/>
            <w:gridSpan w:val="5"/>
            <w:shd w:val="clear" w:color="auto" w:fill="E0E0E0"/>
          </w:tcPr>
          <w:p w:rsidR="001C0D3C" w:rsidRPr="00E06631" w:rsidRDefault="001C0D3C"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1C0D3C" w:rsidRPr="00C24B62" w:rsidRDefault="001C0D3C" w:rsidP="00B979B5">
            <w:pPr>
              <w:pStyle w:val="Default"/>
              <w:jc w:val="both"/>
              <w:rPr>
                <w:b/>
                <w:noProof/>
                <w:color w:val="000000" w:themeColor="text1"/>
                <w:sz w:val="22"/>
                <w:szCs w:val="22"/>
              </w:rPr>
            </w:pPr>
            <w:r w:rsidRPr="00C24B62">
              <w:rPr>
                <w:b/>
                <w:noProof/>
                <w:color w:val="000000" w:themeColor="text1"/>
                <w:sz w:val="22"/>
                <w:szCs w:val="22"/>
              </w:rPr>
              <w:t xml:space="preserve">Undertakes all engineering planning, surveys, designs, production of working drawing materials, testing and setting out on site as may be required for the departmental minor construction, upgrade and refurbishment projects for roads. </w:t>
            </w:r>
          </w:p>
          <w:p w:rsidR="001C0D3C" w:rsidRPr="00C24B62" w:rsidRDefault="001C0D3C" w:rsidP="00B979B5">
            <w:pPr>
              <w:pStyle w:val="Default"/>
              <w:jc w:val="both"/>
              <w:rPr>
                <w:b/>
                <w:noProof/>
                <w:color w:val="000000" w:themeColor="text1"/>
                <w:sz w:val="22"/>
                <w:szCs w:val="22"/>
              </w:rPr>
            </w:pPr>
          </w:p>
          <w:p w:rsidR="001C0D3C" w:rsidRPr="00C24B62" w:rsidRDefault="001C0D3C" w:rsidP="00B979B5">
            <w:pPr>
              <w:pStyle w:val="Default"/>
              <w:jc w:val="both"/>
              <w:rPr>
                <w:b/>
                <w:noProof/>
                <w:color w:val="000000" w:themeColor="text1"/>
                <w:sz w:val="22"/>
                <w:szCs w:val="22"/>
              </w:rPr>
            </w:pPr>
            <w:r w:rsidRPr="00C24B62">
              <w:rPr>
                <w:b/>
                <w:noProof/>
                <w:color w:val="000000" w:themeColor="text1"/>
                <w:sz w:val="22"/>
                <w:szCs w:val="22"/>
              </w:rPr>
              <w:t>Provides technical input for roads management systems. Investigates problems and complaints. Drafts, administers and supervises minor roads contracts.</w:t>
            </w:r>
          </w:p>
          <w:p w:rsidR="001C0D3C" w:rsidRPr="00C24B62" w:rsidRDefault="001C0D3C" w:rsidP="00B979B5">
            <w:pPr>
              <w:pStyle w:val="Default"/>
              <w:jc w:val="both"/>
              <w:rPr>
                <w:b/>
                <w:noProof/>
                <w:color w:val="000000" w:themeColor="text1"/>
                <w:sz w:val="22"/>
                <w:szCs w:val="22"/>
              </w:rPr>
            </w:pPr>
          </w:p>
          <w:p w:rsidR="001C0D3C" w:rsidRPr="00C24B62" w:rsidRDefault="001C0D3C" w:rsidP="00B979B5">
            <w:pPr>
              <w:pStyle w:val="Default"/>
              <w:jc w:val="both"/>
              <w:rPr>
                <w:b/>
                <w:noProof/>
                <w:color w:val="000000" w:themeColor="text1"/>
                <w:sz w:val="22"/>
                <w:szCs w:val="22"/>
              </w:rPr>
            </w:pPr>
            <w:r w:rsidRPr="00C24B62">
              <w:rPr>
                <w:b/>
                <w:noProof/>
                <w:color w:val="000000" w:themeColor="text1"/>
                <w:sz w:val="22"/>
                <w:szCs w:val="22"/>
              </w:rPr>
              <w:t>Advises on safety and health requirements, road signage and environmental compliance on construction sites.</w:t>
            </w:r>
          </w:p>
          <w:p w:rsidR="001C0D3C" w:rsidRPr="00C24B62" w:rsidRDefault="001C0D3C" w:rsidP="00B979B5">
            <w:pPr>
              <w:pStyle w:val="Default"/>
              <w:jc w:val="both"/>
              <w:rPr>
                <w:b/>
                <w:noProof/>
                <w:color w:val="000000" w:themeColor="text1"/>
                <w:sz w:val="22"/>
                <w:szCs w:val="22"/>
              </w:rPr>
            </w:pPr>
          </w:p>
          <w:p w:rsidR="001C0D3C" w:rsidRPr="00E06631" w:rsidRDefault="001C0D3C" w:rsidP="00B453E0">
            <w:pPr>
              <w:pStyle w:val="Default"/>
              <w:jc w:val="both"/>
              <w:rPr>
                <w:color w:val="000000" w:themeColor="text1"/>
                <w:sz w:val="22"/>
                <w:szCs w:val="22"/>
              </w:rPr>
            </w:pPr>
            <w:r w:rsidRPr="00C24B62">
              <w:rPr>
                <w:b/>
                <w:noProof/>
                <w:color w:val="000000" w:themeColor="text1"/>
                <w:sz w:val="22"/>
                <w:szCs w:val="22"/>
              </w:rPr>
              <w:t>Prepares estimates and reports for the Senior Engineer.</w:t>
            </w:r>
          </w:p>
        </w:tc>
      </w:tr>
    </w:tbl>
    <w:p w:rsidR="001C0D3C" w:rsidRPr="00E06631" w:rsidRDefault="001C0D3C" w:rsidP="00B453E0">
      <w:pPr>
        <w:rPr>
          <w:rFonts w:ascii="Arial" w:hAnsi="Arial" w:cs="Arial"/>
          <w:b/>
          <w:color w:val="000000" w:themeColor="text1"/>
          <w:sz w:val="22"/>
          <w:szCs w:val="22"/>
        </w:rPr>
      </w:pPr>
    </w:p>
    <w:p w:rsidR="001C0D3C" w:rsidRPr="00E06631" w:rsidRDefault="001C0D3C"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1C0D3C" w:rsidRPr="00E06631">
        <w:trPr>
          <w:tblHeader/>
        </w:trPr>
        <w:tc>
          <w:tcPr>
            <w:tcW w:w="6768" w:type="dxa"/>
            <w:shd w:val="clear" w:color="auto" w:fill="E0E0E0"/>
          </w:tcPr>
          <w:p w:rsidR="001C0D3C" w:rsidRPr="00E06631" w:rsidRDefault="001C0D3C"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1C0D3C" w:rsidRPr="00E06631" w:rsidRDefault="001C0D3C"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1C0D3C" w:rsidRPr="00E06631">
        <w:tc>
          <w:tcPr>
            <w:tcW w:w="6768" w:type="dxa"/>
          </w:tcPr>
          <w:p w:rsidR="001C0D3C" w:rsidRPr="00E06631" w:rsidRDefault="001C0D3C" w:rsidP="002A0577">
            <w:pPr>
              <w:ind w:left="360"/>
              <w:rPr>
                <w:rFonts w:ascii="Arial" w:hAnsi="Arial" w:cs="Arial"/>
                <w:b/>
                <w:color w:val="000000" w:themeColor="text1"/>
                <w:sz w:val="22"/>
                <w:szCs w:val="22"/>
              </w:rPr>
            </w:pPr>
            <w:r w:rsidRPr="00C24B62">
              <w:rPr>
                <w:rFonts w:ascii="Arial" w:hAnsi="Arial" w:cs="Arial"/>
                <w:b/>
                <w:noProof/>
                <w:color w:val="000000" w:themeColor="text1"/>
                <w:sz w:val="22"/>
                <w:szCs w:val="22"/>
              </w:rPr>
              <w:t>B. Sc. Civil Engineering or B.Tech. Civil Engineering</w:t>
            </w:r>
          </w:p>
          <w:p w:rsidR="001C0D3C" w:rsidRPr="00E06631" w:rsidRDefault="001C0D3C" w:rsidP="002A0577">
            <w:pPr>
              <w:ind w:left="360"/>
              <w:rPr>
                <w:rFonts w:ascii="Arial" w:hAnsi="Arial" w:cs="Arial"/>
                <w:b/>
                <w:color w:val="000000" w:themeColor="text1"/>
                <w:sz w:val="22"/>
                <w:szCs w:val="22"/>
              </w:rPr>
            </w:pPr>
            <w:r w:rsidRPr="00C24B62">
              <w:rPr>
                <w:rFonts w:ascii="Arial" w:hAnsi="Arial" w:cs="Arial"/>
                <w:b/>
                <w:noProof/>
                <w:color w:val="000000" w:themeColor="text1"/>
                <w:sz w:val="22"/>
                <w:szCs w:val="22"/>
              </w:rPr>
              <w:t>Registration with ECSA</w:t>
            </w:r>
          </w:p>
          <w:p w:rsidR="001C0D3C" w:rsidRPr="00E06631" w:rsidRDefault="001C0D3C" w:rsidP="002A0577">
            <w:pPr>
              <w:ind w:left="360"/>
              <w:rPr>
                <w:rFonts w:ascii="Arial" w:hAnsi="Arial" w:cs="Arial"/>
                <w:color w:val="000000" w:themeColor="text1"/>
                <w:sz w:val="22"/>
                <w:szCs w:val="22"/>
              </w:rPr>
            </w:pPr>
            <w:r w:rsidRPr="00C24B62">
              <w:rPr>
                <w:rFonts w:ascii="Arial" w:hAnsi="Arial" w:cs="Arial"/>
                <w:b/>
                <w:noProof/>
                <w:color w:val="000000" w:themeColor="text1"/>
                <w:sz w:val="22"/>
                <w:szCs w:val="22"/>
              </w:rPr>
              <w:t>Valid code B/EB drivers license.</w:t>
            </w:r>
          </w:p>
        </w:tc>
        <w:tc>
          <w:tcPr>
            <w:tcW w:w="2520" w:type="dxa"/>
          </w:tcPr>
          <w:p w:rsidR="001C0D3C" w:rsidRPr="00E06631" w:rsidRDefault="001C0D3C" w:rsidP="00B453E0">
            <w:pPr>
              <w:rPr>
                <w:rFonts w:ascii="Arial" w:hAnsi="Arial" w:cs="Arial"/>
                <w:color w:val="000000" w:themeColor="text1"/>
                <w:sz w:val="22"/>
                <w:szCs w:val="22"/>
              </w:rPr>
            </w:pPr>
          </w:p>
          <w:p w:rsidR="001C0D3C" w:rsidRPr="00E06631" w:rsidRDefault="001C0D3C" w:rsidP="005C0A1A">
            <w:pPr>
              <w:jc w:val="center"/>
              <w:rPr>
                <w:rFonts w:ascii="Arial" w:hAnsi="Arial" w:cs="Arial"/>
                <w:color w:val="000000" w:themeColor="text1"/>
                <w:sz w:val="22"/>
                <w:szCs w:val="22"/>
              </w:rPr>
            </w:pPr>
            <w:r w:rsidRPr="00C24B62">
              <w:rPr>
                <w:rFonts w:ascii="Arial" w:hAnsi="Arial" w:cs="Arial"/>
                <w:noProof/>
                <w:color w:val="000000" w:themeColor="text1"/>
                <w:sz w:val="22"/>
                <w:szCs w:val="22"/>
              </w:rPr>
              <w:t>6</w:t>
            </w:r>
          </w:p>
        </w:tc>
      </w:tr>
    </w:tbl>
    <w:p w:rsidR="001C0D3C" w:rsidRPr="00E06631" w:rsidRDefault="001C0D3C" w:rsidP="00B453E0">
      <w:pPr>
        <w:rPr>
          <w:rFonts w:ascii="Arial" w:hAnsi="Arial" w:cs="Arial"/>
          <w:b/>
          <w:color w:val="000000" w:themeColor="text1"/>
          <w:sz w:val="22"/>
          <w:szCs w:val="22"/>
        </w:rPr>
      </w:pPr>
    </w:p>
    <w:p w:rsidR="001C0D3C" w:rsidRPr="00E06631" w:rsidRDefault="001C0D3C"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1C0D3C" w:rsidRPr="00E06631">
        <w:trPr>
          <w:tblHeader/>
        </w:trPr>
        <w:tc>
          <w:tcPr>
            <w:tcW w:w="3168" w:type="dxa"/>
            <w:shd w:val="clear" w:color="auto" w:fill="E0E0E0"/>
          </w:tcPr>
          <w:p w:rsidR="001C0D3C" w:rsidRPr="00E06631" w:rsidRDefault="001C0D3C"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1C0D3C" w:rsidRPr="00E06631" w:rsidRDefault="001C0D3C"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1C0D3C" w:rsidRPr="00E06631">
        <w:tc>
          <w:tcPr>
            <w:tcW w:w="3168" w:type="dxa"/>
          </w:tcPr>
          <w:p w:rsidR="001C0D3C" w:rsidRPr="00E06631" w:rsidRDefault="001C0D3C" w:rsidP="005C0A1A">
            <w:pPr>
              <w:jc w:val="center"/>
              <w:rPr>
                <w:rFonts w:ascii="Arial" w:hAnsi="Arial" w:cs="Arial"/>
                <w:color w:val="000000" w:themeColor="text1"/>
                <w:sz w:val="22"/>
                <w:szCs w:val="22"/>
              </w:rPr>
            </w:pPr>
            <w:r w:rsidRPr="00C24B62">
              <w:rPr>
                <w:rFonts w:ascii="Arial" w:hAnsi="Arial" w:cs="Arial"/>
                <w:noProof/>
                <w:color w:val="000000" w:themeColor="text1"/>
                <w:sz w:val="22"/>
                <w:szCs w:val="22"/>
              </w:rPr>
              <w:t>3</w:t>
            </w:r>
          </w:p>
        </w:tc>
        <w:tc>
          <w:tcPr>
            <w:tcW w:w="6120" w:type="dxa"/>
          </w:tcPr>
          <w:p w:rsidR="001C0D3C" w:rsidRPr="00E06631" w:rsidRDefault="001C0D3C" w:rsidP="00B453E0">
            <w:pPr>
              <w:rPr>
                <w:rFonts w:ascii="Arial Narrow" w:hAnsi="Arial Narrow" w:cs="Arial"/>
                <w:color w:val="000000" w:themeColor="text1"/>
                <w:sz w:val="22"/>
                <w:szCs w:val="22"/>
              </w:rPr>
            </w:pPr>
            <w:r w:rsidRPr="00C24B62">
              <w:rPr>
                <w:rFonts w:ascii="Arial" w:hAnsi="Arial" w:cs="Arial"/>
                <w:b/>
                <w:noProof/>
                <w:color w:val="000000" w:themeColor="text1"/>
                <w:sz w:val="22"/>
                <w:szCs w:val="22"/>
              </w:rPr>
              <w:t>3 years relevant hands-on, supervisory &amp; managerial experience in the maintenance of water infrastructure particularly distribution networks, reservoirs and pump stations.</w:t>
            </w:r>
          </w:p>
        </w:tc>
      </w:tr>
    </w:tbl>
    <w:p w:rsidR="001C0D3C" w:rsidRPr="00E06631" w:rsidRDefault="001C0D3C"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1C0D3C" w:rsidRPr="00E06631" w:rsidRDefault="001C0D3C"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1C0D3C" w:rsidRPr="00E06631">
        <w:trPr>
          <w:tblHeader/>
        </w:trPr>
        <w:tc>
          <w:tcPr>
            <w:tcW w:w="3168" w:type="dxa"/>
            <w:shd w:val="clear" w:color="auto" w:fill="E0E0E0"/>
          </w:tcPr>
          <w:p w:rsidR="001C0D3C" w:rsidRPr="00E06631" w:rsidRDefault="001C0D3C"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1C0D3C" w:rsidRPr="00E06631" w:rsidRDefault="001C0D3C"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1C0D3C" w:rsidRPr="00E06631" w:rsidTr="007028DC">
        <w:tc>
          <w:tcPr>
            <w:tcW w:w="3168" w:type="dxa"/>
          </w:tcPr>
          <w:p w:rsidR="001C0D3C" w:rsidRPr="00E06631" w:rsidRDefault="001C0D3C" w:rsidP="007028DC">
            <w:pPr>
              <w:rPr>
                <w:rFonts w:ascii="Arial Narrow" w:hAnsi="Arial Narrow" w:cs="Arial"/>
                <w:color w:val="000000" w:themeColor="text1"/>
                <w:sz w:val="20"/>
                <w:szCs w:val="20"/>
              </w:rPr>
            </w:pPr>
            <w:r w:rsidRPr="00C24B62">
              <w:rPr>
                <w:rFonts w:ascii="Arial Narrow" w:hAnsi="Arial Narrow" w:cs="Arial"/>
                <w:noProof/>
                <w:color w:val="000000" w:themeColor="text1"/>
                <w:sz w:val="20"/>
                <w:szCs w:val="20"/>
              </w:rPr>
              <w:t>Compliance and Risk Management</w:t>
            </w:r>
          </w:p>
        </w:tc>
        <w:tc>
          <w:tcPr>
            <w:tcW w:w="6120" w:type="dxa"/>
          </w:tcPr>
          <w:p w:rsidR="001C0D3C" w:rsidRPr="00E06631" w:rsidRDefault="001C0D3C" w:rsidP="007028DC">
            <w:pPr>
              <w:autoSpaceDE w:val="0"/>
              <w:autoSpaceDN w:val="0"/>
              <w:ind w:left="357"/>
              <w:rPr>
                <w:rFonts w:ascii="Arial Narrow" w:hAnsi="Arial Narrow"/>
                <w:color w:val="000000" w:themeColor="text1"/>
                <w:sz w:val="20"/>
                <w:szCs w:val="20"/>
              </w:rPr>
            </w:pPr>
            <w:r w:rsidRPr="00C24B62">
              <w:rPr>
                <w:rFonts w:ascii="Arial Narrow" w:hAnsi="Arial Narrow"/>
                <w:noProof/>
                <w:color w:val="000000" w:themeColor="text1"/>
                <w:sz w:val="20"/>
                <w:szCs w:val="20"/>
              </w:rPr>
              <w:t>Understands risk and guides the management of risk.</w:t>
            </w:r>
          </w:p>
          <w:p w:rsidR="001C0D3C" w:rsidRPr="00E06631" w:rsidRDefault="001C0D3C" w:rsidP="001C0D3C">
            <w:pPr>
              <w:autoSpaceDE w:val="0"/>
              <w:autoSpaceDN w:val="0"/>
              <w:ind w:left="357"/>
              <w:rPr>
                <w:rFonts w:ascii="Arial Narrow" w:hAnsi="Arial Narrow"/>
                <w:color w:val="000000" w:themeColor="text1"/>
                <w:sz w:val="18"/>
                <w:szCs w:val="18"/>
              </w:rPr>
            </w:pPr>
          </w:p>
        </w:tc>
      </w:tr>
      <w:tr w:rsidR="001C0D3C" w:rsidRPr="00E06631" w:rsidTr="007028DC">
        <w:tc>
          <w:tcPr>
            <w:tcW w:w="3168" w:type="dxa"/>
          </w:tcPr>
          <w:p w:rsidR="001C0D3C" w:rsidRPr="00E06631" w:rsidRDefault="001C0D3C" w:rsidP="007028DC">
            <w:pPr>
              <w:rPr>
                <w:rFonts w:ascii="Arial Narrow" w:hAnsi="Arial Narrow" w:cs="Arial"/>
                <w:color w:val="000000" w:themeColor="text1"/>
                <w:sz w:val="20"/>
                <w:szCs w:val="20"/>
              </w:rPr>
            </w:pPr>
            <w:r w:rsidRPr="00C24B62">
              <w:rPr>
                <w:rFonts w:ascii="Arial Narrow" w:hAnsi="Arial Narrow" w:cs="Arial"/>
                <w:noProof/>
                <w:color w:val="000000" w:themeColor="text1"/>
                <w:sz w:val="20"/>
                <w:szCs w:val="20"/>
              </w:rPr>
              <w:t>Supply Chain Management</w:t>
            </w:r>
          </w:p>
        </w:tc>
        <w:tc>
          <w:tcPr>
            <w:tcW w:w="6120" w:type="dxa"/>
          </w:tcPr>
          <w:p w:rsidR="001C0D3C" w:rsidRPr="00E06631" w:rsidRDefault="001C0D3C" w:rsidP="007028DC">
            <w:pPr>
              <w:autoSpaceDE w:val="0"/>
              <w:autoSpaceDN w:val="0"/>
              <w:ind w:left="357"/>
              <w:rPr>
                <w:rFonts w:ascii="Arial Narrow" w:hAnsi="Arial Narrow"/>
                <w:color w:val="000000" w:themeColor="text1"/>
                <w:sz w:val="20"/>
                <w:szCs w:val="20"/>
              </w:rPr>
            </w:pPr>
            <w:r w:rsidRPr="00C24B62">
              <w:rPr>
                <w:rFonts w:ascii="Arial Narrow" w:hAnsi="Arial Narrow"/>
                <w:noProof/>
                <w:color w:val="000000" w:themeColor="text1"/>
                <w:sz w:val="20"/>
                <w:szCs w:val="20"/>
              </w:rPr>
              <w:t>Manages supply chain activities and ensures compliance with supply chain policy and tender procurement processes.</w:t>
            </w:r>
          </w:p>
          <w:p w:rsidR="001C0D3C" w:rsidRPr="00E06631" w:rsidRDefault="001C0D3C" w:rsidP="001C0D3C">
            <w:pPr>
              <w:autoSpaceDE w:val="0"/>
              <w:autoSpaceDN w:val="0"/>
              <w:ind w:left="357"/>
              <w:rPr>
                <w:rFonts w:ascii="Arial Narrow" w:hAnsi="Arial Narrow"/>
                <w:color w:val="000000" w:themeColor="text1"/>
                <w:sz w:val="20"/>
                <w:szCs w:val="20"/>
              </w:rPr>
            </w:pPr>
          </w:p>
        </w:tc>
      </w:tr>
      <w:tr w:rsidR="001C0D3C" w:rsidRPr="00E06631" w:rsidTr="00DF286C">
        <w:tc>
          <w:tcPr>
            <w:tcW w:w="3168" w:type="dxa"/>
          </w:tcPr>
          <w:p w:rsidR="001C0D3C" w:rsidRPr="00E06631" w:rsidRDefault="001C0D3C" w:rsidP="00DF286C">
            <w:pPr>
              <w:rPr>
                <w:rFonts w:ascii="Arial Narrow" w:hAnsi="Arial Narrow" w:cs="Arial"/>
                <w:color w:val="000000" w:themeColor="text1"/>
                <w:sz w:val="20"/>
                <w:szCs w:val="20"/>
              </w:rPr>
            </w:pPr>
            <w:r w:rsidRPr="00C24B62">
              <w:rPr>
                <w:rFonts w:ascii="Arial Narrow" w:hAnsi="Arial Narrow" w:cs="Arial"/>
                <w:noProof/>
                <w:color w:val="000000" w:themeColor="text1"/>
                <w:sz w:val="20"/>
                <w:szCs w:val="20"/>
              </w:rPr>
              <w:lastRenderedPageBreak/>
              <w:t>Program and Project Management</w:t>
            </w:r>
          </w:p>
        </w:tc>
        <w:tc>
          <w:tcPr>
            <w:tcW w:w="6120" w:type="dxa"/>
          </w:tcPr>
          <w:p w:rsidR="001C0D3C" w:rsidRPr="00E06631" w:rsidRDefault="001C0D3C" w:rsidP="00DF286C">
            <w:pPr>
              <w:autoSpaceDE w:val="0"/>
              <w:autoSpaceDN w:val="0"/>
              <w:ind w:left="357"/>
              <w:rPr>
                <w:rFonts w:ascii="Arial Narrow" w:hAnsi="Arial Narrow"/>
                <w:color w:val="000000" w:themeColor="text1"/>
                <w:sz w:val="20"/>
                <w:szCs w:val="20"/>
              </w:rPr>
            </w:pPr>
            <w:r w:rsidRPr="00C24B62">
              <w:rPr>
                <w:rFonts w:ascii="Arial Narrow" w:hAnsi="Arial Narrow"/>
                <w:noProof/>
                <w:color w:val="000000" w:themeColor="text1"/>
                <w:sz w:val="20"/>
                <w:szCs w:val="20"/>
              </w:rPr>
              <w:t>Plans, controls and delivers projects and programmes to agreed time, cost and quality requirements.</w:t>
            </w:r>
          </w:p>
          <w:p w:rsidR="001C0D3C" w:rsidRPr="00E06631" w:rsidRDefault="001C0D3C" w:rsidP="001C0D3C">
            <w:pPr>
              <w:autoSpaceDE w:val="0"/>
              <w:autoSpaceDN w:val="0"/>
              <w:ind w:left="357"/>
              <w:rPr>
                <w:rFonts w:ascii="Arial Narrow" w:hAnsi="Arial Narrow"/>
                <w:color w:val="000000" w:themeColor="text1"/>
                <w:sz w:val="20"/>
                <w:szCs w:val="20"/>
              </w:rPr>
            </w:pPr>
          </w:p>
        </w:tc>
      </w:tr>
      <w:tr w:rsidR="001C0D3C" w:rsidRPr="00E06631" w:rsidTr="00DF286C">
        <w:tc>
          <w:tcPr>
            <w:tcW w:w="3168" w:type="dxa"/>
          </w:tcPr>
          <w:p w:rsidR="001C0D3C" w:rsidRPr="00E06631" w:rsidRDefault="001C0D3C" w:rsidP="00DF286C">
            <w:pPr>
              <w:rPr>
                <w:rFonts w:ascii="Arial Narrow" w:hAnsi="Arial Narrow" w:cs="Arial"/>
                <w:color w:val="000000" w:themeColor="text1"/>
                <w:sz w:val="20"/>
                <w:szCs w:val="20"/>
              </w:rPr>
            </w:pPr>
            <w:r w:rsidRPr="00C24B62">
              <w:rPr>
                <w:rFonts w:ascii="Arial Narrow" w:hAnsi="Arial Narrow" w:cs="Arial"/>
                <w:noProof/>
                <w:color w:val="000000" w:themeColor="text1"/>
                <w:sz w:val="20"/>
                <w:szCs w:val="20"/>
              </w:rPr>
              <w:t>Health and Safety</w:t>
            </w:r>
          </w:p>
        </w:tc>
        <w:tc>
          <w:tcPr>
            <w:tcW w:w="6120" w:type="dxa"/>
          </w:tcPr>
          <w:p w:rsidR="001C0D3C" w:rsidRPr="00E06631" w:rsidRDefault="001C0D3C" w:rsidP="00DF286C">
            <w:pPr>
              <w:autoSpaceDE w:val="0"/>
              <w:autoSpaceDN w:val="0"/>
              <w:ind w:left="357"/>
              <w:rPr>
                <w:rFonts w:ascii="Arial Narrow" w:hAnsi="Arial Narrow"/>
                <w:color w:val="000000" w:themeColor="text1"/>
                <w:sz w:val="20"/>
                <w:szCs w:val="20"/>
              </w:rPr>
            </w:pPr>
            <w:r w:rsidRPr="00C24B62">
              <w:rPr>
                <w:rFonts w:ascii="Arial Narrow" w:hAnsi="Arial Narrow"/>
                <w:noProof/>
                <w:color w:val="000000" w:themeColor="text1"/>
                <w:sz w:val="20"/>
                <w:szCs w:val="20"/>
              </w:rPr>
              <w:t>Demonstrates knowledge of applicable health and safety regulations. Adheres to applicable health and safety regulations.</w:t>
            </w:r>
          </w:p>
          <w:p w:rsidR="001C0D3C" w:rsidRPr="00E06631" w:rsidRDefault="001C0D3C" w:rsidP="00DF286C">
            <w:pPr>
              <w:autoSpaceDE w:val="0"/>
              <w:autoSpaceDN w:val="0"/>
              <w:ind w:left="357"/>
              <w:rPr>
                <w:rFonts w:ascii="Arial Narrow" w:hAnsi="Arial Narrow"/>
                <w:color w:val="000000" w:themeColor="text1"/>
                <w:sz w:val="20"/>
                <w:szCs w:val="20"/>
              </w:rPr>
            </w:pPr>
          </w:p>
          <w:p w:rsidR="001C0D3C" w:rsidRPr="00C24B62" w:rsidRDefault="001C0D3C" w:rsidP="00B979B5">
            <w:pPr>
              <w:autoSpaceDE w:val="0"/>
              <w:autoSpaceDN w:val="0"/>
              <w:ind w:left="660"/>
              <w:rPr>
                <w:rFonts w:ascii="Arial Narrow" w:hAnsi="Arial Narrow"/>
                <w:noProof/>
                <w:color w:val="000000" w:themeColor="text1"/>
                <w:sz w:val="18"/>
                <w:szCs w:val="18"/>
              </w:rPr>
            </w:pPr>
            <w:r w:rsidRPr="00C24B62">
              <w:rPr>
                <w:rFonts w:ascii="Arial Narrow" w:hAnsi="Arial Narrow"/>
                <w:noProof/>
                <w:color w:val="000000" w:themeColor="text1"/>
                <w:sz w:val="18"/>
                <w:szCs w:val="18"/>
              </w:rPr>
              <w:t xml:space="preserve">Ensures that the rules and regulations of the Occupational Health and Safety Act are enforced. </w:t>
            </w:r>
          </w:p>
          <w:p w:rsidR="001C0D3C" w:rsidRPr="00C24B62" w:rsidRDefault="001C0D3C" w:rsidP="00B979B5">
            <w:pPr>
              <w:autoSpaceDE w:val="0"/>
              <w:autoSpaceDN w:val="0"/>
              <w:ind w:left="660"/>
              <w:rPr>
                <w:rFonts w:ascii="Arial Narrow" w:hAnsi="Arial Narrow"/>
                <w:noProof/>
                <w:color w:val="000000" w:themeColor="text1"/>
                <w:sz w:val="18"/>
                <w:szCs w:val="18"/>
              </w:rPr>
            </w:pPr>
          </w:p>
          <w:p w:rsidR="001C0D3C" w:rsidRPr="00E06631" w:rsidRDefault="001C0D3C" w:rsidP="000D1C95">
            <w:pPr>
              <w:autoSpaceDE w:val="0"/>
              <w:autoSpaceDN w:val="0"/>
              <w:ind w:left="660"/>
              <w:rPr>
                <w:rFonts w:ascii="Arial Narrow" w:hAnsi="Arial Narrow"/>
                <w:color w:val="000000" w:themeColor="text1"/>
                <w:sz w:val="20"/>
                <w:szCs w:val="20"/>
              </w:rPr>
            </w:pPr>
            <w:r w:rsidRPr="00C24B62">
              <w:rPr>
                <w:rFonts w:ascii="Arial Narrow" w:hAnsi="Arial Narrow"/>
                <w:noProof/>
                <w:color w:val="000000" w:themeColor="text1"/>
                <w:sz w:val="18"/>
                <w:szCs w:val="18"/>
              </w:rPr>
              <w:t>Advises managers of construction sites on health, safety and environmental issues.</w:t>
            </w:r>
          </w:p>
        </w:tc>
      </w:tr>
      <w:tr w:rsidR="001C0D3C" w:rsidRPr="00E06631" w:rsidTr="00DF286C">
        <w:tc>
          <w:tcPr>
            <w:tcW w:w="3168" w:type="dxa"/>
          </w:tcPr>
          <w:p w:rsidR="001C0D3C" w:rsidRPr="00E06631" w:rsidRDefault="001C0D3C" w:rsidP="00DF286C">
            <w:pPr>
              <w:rPr>
                <w:rFonts w:ascii="Arial Narrow" w:hAnsi="Arial Narrow" w:cs="Arial"/>
                <w:color w:val="000000" w:themeColor="text1"/>
                <w:sz w:val="20"/>
                <w:szCs w:val="20"/>
              </w:rPr>
            </w:pPr>
          </w:p>
        </w:tc>
        <w:tc>
          <w:tcPr>
            <w:tcW w:w="6120" w:type="dxa"/>
          </w:tcPr>
          <w:p w:rsidR="001C0D3C" w:rsidRPr="00E06631" w:rsidRDefault="001C0D3C" w:rsidP="001C0D3C">
            <w:pPr>
              <w:autoSpaceDE w:val="0"/>
              <w:autoSpaceDN w:val="0"/>
              <w:ind w:left="357"/>
              <w:rPr>
                <w:rFonts w:ascii="Arial Narrow" w:hAnsi="Arial Narrow"/>
                <w:color w:val="000000" w:themeColor="text1"/>
                <w:sz w:val="20"/>
                <w:szCs w:val="20"/>
              </w:rPr>
            </w:pPr>
          </w:p>
        </w:tc>
      </w:tr>
    </w:tbl>
    <w:p w:rsidR="001C0D3C" w:rsidRPr="00E06631" w:rsidRDefault="001C0D3C" w:rsidP="00B453E0">
      <w:pPr>
        <w:rPr>
          <w:rFonts w:ascii="Arial" w:hAnsi="Arial" w:cs="Arial"/>
          <w:color w:val="000000" w:themeColor="text1"/>
          <w:sz w:val="22"/>
          <w:szCs w:val="22"/>
          <w:lang w:val="en-GB"/>
        </w:rPr>
      </w:pPr>
    </w:p>
    <w:p w:rsidR="001C0D3C" w:rsidRPr="00E06631" w:rsidRDefault="001C0D3C"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1C0D3C" w:rsidRPr="00E06631">
        <w:trPr>
          <w:tblHeader/>
        </w:trPr>
        <w:tc>
          <w:tcPr>
            <w:tcW w:w="3168" w:type="dxa"/>
            <w:shd w:val="clear" w:color="auto" w:fill="E0E0E0"/>
          </w:tcPr>
          <w:p w:rsidR="001C0D3C" w:rsidRPr="00E06631" w:rsidRDefault="001C0D3C"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1C0D3C" w:rsidRPr="00E06631" w:rsidRDefault="001C0D3C"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1C0D3C" w:rsidRPr="00E06631" w:rsidTr="005F56C9">
        <w:tc>
          <w:tcPr>
            <w:tcW w:w="3168" w:type="dxa"/>
          </w:tcPr>
          <w:p w:rsidR="001C0D3C" w:rsidRPr="00E06631" w:rsidRDefault="001C0D3C" w:rsidP="005F56C9">
            <w:pPr>
              <w:rPr>
                <w:rFonts w:ascii="Arial Narrow" w:hAnsi="Arial Narrow" w:cs="Arial"/>
                <w:color w:val="000000" w:themeColor="text1"/>
                <w:sz w:val="20"/>
                <w:szCs w:val="20"/>
              </w:rPr>
            </w:pPr>
            <w:r w:rsidRPr="00C24B62">
              <w:rPr>
                <w:rFonts w:ascii="Arial Narrow" w:hAnsi="Arial Narrow" w:cs="Arial"/>
                <w:noProof/>
                <w:color w:val="000000" w:themeColor="text1"/>
                <w:sz w:val="20"/>
                <w:szCs w:val="20"/>
              </w:rPr>
              <w:t>Engineering Implementation</w:t>
            </w:r>
          </w:p>
        </w:tc>
        <w:tc>
          <w:tcPr>
            <w:tcW w:w="6120" w:type="dxa"/>
          </w:tcPr>
          <w:p w:rsidR="001C0D3C" w:rsidRPr="00E06631" w:rsidRDefault="001C0D3C" w:rsidP="005F56C9">
            <w:pPr>
              <w:autoSpaceDE w:val="0"/>
              <w:autoSpaceDN w:val="0"/>
              <w:ind w:left="357"/>
              <w:rPr>
                <w:rFonts w:ascii="Arial Narrow" w:hAnsi="Arial Narrow"/>
                <w:color w:val="000000" w:themeColor="text1"/>
                <w:sz w:val="20"/>
                <w:szCs w:val="20"/>
              </w:rPr>
            </w:pPr>
            <w:r w:rsidRPr="00C24B62">
              <w:rPr>
                <w:rFonts w:ascii="Arial Narrow" w:hAnsi="Arial Narrow"/>
                <w:noProof/>
                <w:color w:val="000000" w:themeColor="text1"/>
                <w:sz w:val="20"/>
                <w:szCs w:val="20"/>
              </w:rPr>
              <w:t>Applies engineering knowledge, skills and experience to put infrastructure into service. Manages the construction, refurbishment or replacement of infrastructure services to conform to the standards, time constraints and budgets of the planning and design requirements.</w:t>
            </w:r>
          </w:p>
          <w:p w:rsidR="001C0D3C" w:rsidRPr="00E06631" w:rsidRDefault="001C0D3C" w:rsidP="005F56C9">
            <w:pPr>
              <w:autoSpaceDE w:val="0"/>
              <w:autoSpaceDN w:val="0"/>
              <w:ind w:left="357"/>
              <w:rPr>
                <w:rFonts w:ascii="Arial Narrow" w:hAnsi="Arial Narrow"/>
                <w:color w:val="000000" w:themeColor="text1"/>
                <w:sz w:val="20"/>
                <w:szCs w:val="20"/>
              </w:rPr>
            </w:pPr>
          </w:p>
          <w:p w:rsidR="001C0D3C" w:rsidRPr="00C24B62" w:rsidRDefault="001C0D3C" w:rsidP="00B979B5">
            <w:pPr>
              <w:autoSpaceDE w:val="0"/>
              <w:autoSpaceDN w:val="0"/>
              <w:ind w:left="660"/>
              <w:rPr>
                <w:rFonts w:ascii="Arial Narrow" w:hAnsi="Arial Narrow"/>
                <w:noProof/>
                <w:color w:val="000000" w:themeColor="text1"/>
                <w:sz w:val="18"/>
                <w:szCs w:val="18"/>
              </w:rPr>
            </w:pPr>
            <w:r w:rsidRPr="00C24B62">
              <w:rPr>
                <w:rFonts w:ascii="Arial Narrow" w:hAnsi="Arial Narrow"/>
                <w:noProof/>
                <w:color w:val="000000" w:themeColor="text1"/>
                <w:sz w:val="18"/>
                <w:szCs w:val="18"/>
              </w:rPr>
              <w:t>Investigates the frequent failure of particular roads if a series of potholes has occurred in a short space of time. Reports findings and advises on remedial action.</w:t>
            </w:r>
          </w:p>
          <w:p w:rsidR="001C0D3C" w:rsidRPr="00C24B62" w:rsidRDefault="001C0D3C" w:rsidP="00B979B5">
            <w:pPr>
              <w:autoSpaceDE w:val="0"/>
              <w:autoSpaceDN w:val="0"/>
              <w:ind w:left="660"/>
              <w:rPr>
                <w:rFonts w:ascii="Arial Narrow" w:hAnsi="Arial Narrow"/>
                <w:noProof/>
                <w:color w:val="000000" w:themeColor="text1"/>
                <w:sz w:val="18"/>
                <w:szCs w:val="18"/>
              </w:rPr>
            </w:pPr>
          </w:p>
          <w:p w:rsidR="001C0D3C" w:rsidRPr="00E06631" w:rsidRDefault="001C0D3C" w:rsidP="000D1C95">
            <w:pPr>
              <w:autoSpaceDE w:val="0"/>
              <w:autoSpaceDN w:val="0"/>
              <w:ind w:left="660"/>
              <w:rPr>
                <w:rFonts w:ascii="Arial Narrow" w:hAnsi="Arial Narrow"/>
                <w:color w:val="000000" w:themeColor="text1"/>
                <w:sz w:val="20"/>
                <w:szCs w:val="20"/>
              </w:rPr>
            </w:pPr>
            <w:r w:rsidRPr="00C24B62">
              <w:rPr>
                <w:rFonts w:ascii="Arial Narrow" w:hAnsi="Arial Narrow"/>
                <w:noProof/>
                <w:color w:val="000000" w:themeColor="text1"/>
                <w:sz w:val="18"/>
                <w:szCs w:val="18"/>
              </w:rPr>
              <w:t>Assists with the generation of the road refurbishment, replacement and augmentation programme.</w:t>
            </w:r>
          </w:p>
        </w:tc>
      </w:tr>
      <w:tr w:rsidR="001C0D3C" w:rsidRPr="00E06631" w:rsidTr="005F56C9">
        <w:tc>
          <w:tcPr>
            <w:tcW w:w="3168" w:type="dxa"/>
          </w:tcPr>
          <w:p w:rsidR="001C0D3C" w:rsidRPr="00E06631" w:rsidRDefault="001C0D3C" w:rsidP="005F56C9">
            <w:pPr>
              <w:rPr>
                <w:rFonts w:ascii="Arial Narrow" w:hAnsi="Arial Narrow" w:cs="Arial"/>
                <w:color w:val="000000" w:themeColor="text1"/>
                <w:sz w:val="20"/>
                <w:szCs w:val="20"/>
              </w:rPr>
            </w:pPr>
            <w:r w:rsidRPr="00C24B62">
              <w:rPr>
                <w:rFonts w:ascii="Arial Narrow" w:hAnsi="Arial Narrow" w:cs="Arial"/>
                <w:noProof/>
                <w:color w:val="000000" w:themeColor="text1"/>
                <w:sz w:val="20"/>
                <w:szCs w:val="20"/>
              </w:rPr>
              <w:t>Engineering Operations and Maintenance</w:t>
            </w:r>
          </w:p>
        </w:tc>
        <w:tc>
          <w:tcPr>
            <w:tcW w:w="6120" w:type="dxa"/>
          </w:tcPr>
          <w:p w:rsidR="001C0D3C" w:rsidRPr="00E06631" w:rsidRDefault="001C0D3C" w:rsidP="005F56C9">
            <w:pPr>
              <w:autoSpaceDE w:val="0"/>
              <w:autoSpaceDN w:val="0"/>
              <w:ind w:left="357"/>
              <w:rPr>
                <w:rFonts w:ascii="Arial Narrow" w:hAnsi="Arial Narrow"/>
                <w:color w:val="000000" w:themeColor="text1"/>
                <w:sz w:val="20"/>
                <w:szCs w:val="20"/>
              </w:rPr>
            </w:pPr>
            <w:r w:rsidRPr="00C24B62">
              <w:rPr>
                <w:rFonts w:ascii="Arial Narrow" w:hAnsi="Arial Narrow"/>
                <w:noProof/>
                <w:color w:val="000000" w:themeColor="text1"/>
                <w:sz w:val="20"/>
                <w:szCs w:val="20"/>
              </w:rPr>
              <w:t>Understands and applies engineering knowledge, skill and experience in a specific service delivery. Offers specialised advice to others. Draws on innovation and best practice in devising solutions to ensure service delivery is provided with minimum interruption and to a satisfactory standard.</w:t>
            </w:r>
          </w:p>
          <w:p w:rsidR="001C0D3C" w:rsidRPr="00E06631" w:rsidRDefault="001C0D3C" w:rsidP="005F56C9">
            <w:pPr>
              <w:autoSpaceDE w:val="0"/>
              <w:autoSpaceDN w:val="0"/>
              <w:ind w:left="357"/>
              <w:rPr>
                <w:rFonts w:ascii="Arial Narrow" w:hAnsi="Arial Narrow"/>
                <w:color w:val="000000" w:themeColor="text1"/>
                <w:sz w:val="20"/>
                <w:szCs w:val="20"/>
              </w:rPr>
            </w:pPr>
          </w:p>
          <w:p w:rsidR="001C0D3C" w:rsidRPr="00E06631" w:rsidRDefault="001C0D3C" w:rsidP="000D1C95">
            <w:pPr>
              <w:autoSpaceDE w:val="0"/>
              <w:autoSpaceDN w:val="0"/>
              <w:ind w:left="660"/>
              <w:rPr>
                <w:rFonts w:ascii="Arial Narrow" w:hAnsi="Arial Narrow"/>
                <w:color w:val="000000" w:themeColor="text1"/>
                <w:sz w:val="20"/>
                <w:szCs w:val="20"/>
              </w:rPr>
            </w:pPr>
            <w:r w:rsidRPr="00C24B62">
              <w:rPr>
                <w:rFonts w:ascii="Arial Narrow" w:hAnsi="Arial Narrow"/>
                <w:noProof/>
                <w:color w:val="000000" w:themeColor="text1"/>
                <w:sz w:val="18"/>
                <w:szCs w:val="18"/>
              </w:rPr>
              <w:t>Investigates areas where sub-surface water ingress is a problem, investigates to locate source and devises plan to rectify the situation.</w:t>
            </w:r>
          </w:p>
        </w:tc>
      </w:tr>
      <w:tr w:rsidR="001C0D3C" w:rsidRPr="00E06631" w:rsidTr="005F56C9">
        <w:tc>
          <w:tcPr>
            <w:tcW w:w="3168" w:type="dxa"/>
          </w:tcPr>
          <w:p w:rsidR="001C0D3C" w:rsidRPr="00E06631" w:rsidRDefault="001C0D3C" w:rsidP="005F56C9">
            <w:pPr>
              <w:rPr>
                <w:rFonts w:ascii="Arial Narrow" w:hAnsi="Arial Narrow" w:cs="Arial"/>
                <w:color w:val="000000" w:themeColor="text1"/>
                <w:sz w:val="20"/>
                <w:szCs w:val="20"/>
              </w:rPr>
            </w:pPr>
            <w:r w:rsidRPr="00C24B62">
              <w:rPr>
                <w:rFonts w:ascii="Arial Narrow" w:hAnsi="Arial Narrow" w:cs="Arial"/>
                <w:noProof/>
                <w:color w:val="000000" w:themeColor="text1"/>
                <w:sz w:val="20"/>
                <w:szCs w:val="20"/>
              </w:rPr>
              <w:t>Engineering Technical Functional Duties</w:t>
            </w:r>
          </w:p>
        </w:tc>
        <w:tc>
          <w:tcPr>
            <w:tcW w:w="6120" w:type="dxa"/>
          </w:tcPr>
          <w:p w:rsidR="001C0D3C" w:rsidRPr="00E06631" w:rsidRDefault="001C0D3C" w:rsidP="005F56C9">
            <w:pPr>
              <w:autoSpaceDE w:val="0"/>
              <w:autoSpaceDN w:val="0"/>
              <w:ind w:left="357"/>
              <w:rPr>
                <w:rFonts w:ascii="Arial Narrow" w:hAnsi="Arial Narrow"/>
                <w:color w:val="000000" w:themeColor="text1"/>
                <w:sz w:val="20"/>
                <w:szCs w:val="20"/>
              </w:rPr>
            </w:pPr>
            <w:r w:rsidRPr="00C24B62">
              <w:rPr>
                <w:rFonts w:ascii="Arial Narrow" w:hAnsi="Arial Narrow"/>
                <w:noProof/>
                <w:color w:val="000000" w:themeColor="text1"/>
                <w:sz w:val="20"/>
                <w:szCs w:val="20"/>
              </w:rPr>
              <w:t>Understands and applies technical knowledge of functional duties, processes, methodology and systems. Offers specialised advice to others. Draws on innovation and best practice in executing technical functional duties.</w:t>
            </w:r>
          </w:p>
          <w:p w:rsidR="001C0D3C" w:rsidRPr="00E06631" w:rsidRDefault="001C0D3C" w:rsidP="005F56C9">
            <w:pPr>
              <w:autoSpaceDE w:val="0"/>
              <w:autoSpaceDN w:val="0"/>
              <w:ind w:left="357"/>
              <w:rPr>
                <w:rFonts w:ascii="Arial Narrow" w:hAnsi="Arial Narrow"/>
                <w:color w:val="000000" w:themeColor="text1"/>
                <w:sz w:val="20"/>
                <w:szCs w:val="20"/>
              </w:rPr>
            </w:pPr>
          </w:p>
          <w:p w:rsidR="001C0D3C" w:rsidRPr="00C24B62" w:rsidRDefault="001C0D3C" w:rsidP="00B979B5">
            <w:pPr>
              <w:autoSpaceDE w:val="0"/>
              <w:autoSpaceDN w:val="0"/>
              <w:ind w:left="660"/>
              <w:rPr>
                <w:rFonts w:ascii="Arial Narrow" w:hAnsi="Arial Narrow"/>
                <w:noProof/>
                <w:color w:val="000000" w:themeColor="text1"/>
                <w:sz w:val="18"/>
                <w:szCs w:val="18"/>
              </w:rPr>
            </w:pPr>
            <w:r w:rsidRPr="00C24B62">
              <w:rPr>
                <w:rFonts w:ascii="Arial Narrow" w:hAnsi="Arial Narrow"/>
                <w:noProof/>
                <w:color w:val="000000" w:themeColor="text1"/>
                <w:sz w:val="18"/>
                <w:szCs w:val="18"/>
              </w:rPr>
              <w:t>Provides input into the planning and augmentation of roads for new townships and industrial developments.</w:t>
            </w:r>
          </w:p>
          <w:p w:rsidR="001C0D3C" w:rsidRPr="00C24B62" w:rsidRDefault="001C0D3C" w:rsidP="00B979B5">
            <w:pPr>
              <w:autoSpaceDE w:val="0"/>
              <w:autoSpaceDN w:val="0"/>
              <w:ind w:left="660"/>
              <w:rPr>
                <w:rFonts w:ascii="Arial Narrow" w:hAnsi="Arial Narrow"/>
                <w:noProof/>
                <w:color w:val="000000" w:themeColor="text1"/>
                <w:sz w:val="18"/>
                <w:szCs w:val="18"/>
              </w:rPr>
            </w:pPr>
          </w:p>
          <w:p w:rsidR="001C0D3C" w:rsidRPr="00C24B62" w:rsidRDefault="001C0D3C" w:rsidP="00B979B5">
            <w:pPr>
              <w:autoSpaceDE w:val="0"/>
              <w:autoSpaceDN w:val="0"/>
              <w:ind w:left="660"/>
              <w:rPr>
                <w:rFonts w:ascii="Arial Narrow" w:hAnsi="Arial Narrow"/>
                <w:noProof/>
                <w:color w:val="000000" w:themeColor="text1"/>
                <w:sz w:val="18"/>
                <w:szCs w:val="18"/>
              </w:rPr>
            </w:pPr>
            <w:r w:rsidRPr="00C24B62">
              <w:rPr>
                <w:rFonts w:ascii="Arial Narrow" w:hAnsi="Arial Narrow"/>
                <w:noProof/>
                <w:color w:val="000000" w:themeColor="text1"/>
                <w:sz w:val="18"/>
                <w:szCs w:val="18"/>
              </w:rPr>
              <w:t>Performs engineering design work on minor projects, refurbishments and upgrades. Prepares drawings, specifications and tender documents for minor works and services. Adjudicates minor works tenders.</w:t>
            </w:r>
          </w:p>
          <w:p w:rsidR="001C0D3C" w:rsidRPr="00C24B62" w:rsidRDefault="001C0D3C" w:rsidP="00B979B5">
            <w:pPr>
              <w:autoSpaceDE w:val="0"/>
              <w:autoSpaceDN w:val="0"/>
              <w:ind w:left="660"/>
              <w:rPr>
                <w:rFonts w:ascii="Arial Narrow" w:hAnsi="Arial Narrow"/>
                <w:noProof/>
                <w:color w:val="000000" w:themeColor="text1"/>
                <w:sz w:val="18"/>
                <w:szCs w:val="18"/>
              </w:rPr>
            </w:pPr>
          </w:p>
          <w:p w:rsidR="001C0D3C" w:rsidRPr="00C24B62" w:rsidRDefault="001C0D3C" w:rsidP="00B979B5">
            <w:pPr>
              <w:autoSpaceDE w:val="0"/>
              <w:autoSpaceDN w:val="0"/>
              <w:ind w:left="660"/>
              <w:rPr>
                <w:rFonts w:ascii="Arial Narrow" w:hAnsi="Arial Narrow"/>
                <w:noProof/>
                <w:color w:val="000000" w:themeColor="text1"/>
                <w:sz w:val="18"/>
                <w:szCs w:val="18"/>
              </w:rPr>
            </w:pPr>
            <w:r w:rsidRPr="00C24B62">
              <w:rPr>
                <w:rFonts w:ascii="Arial Narrow" w:hAnsi="Arial Narrow"/>
                <w:noProof/>
                <w:color w:val="000000" w:themeColor="text1"/>
                <w:sz w:val="18"/>
                <w:szCs w:val="18"/>
              </w:rPr>
              <w:t>Checks payment certificates and invoices for contracts and suppliers and verifies that services were provided, construction done to specification and goods delivered.</w:t>
            </w:r>
          </w:p>
          <w:p w:rsidR="001C0D3C" w:rsidRPr="00C24B62" w:rsidRDefault="001C0D3C" w:rsidP="00B979B5">
            <w:pPr>
              <w:autoSpaceDE w:val="0"/>
              <w:autoSpaceDN w:val="0"/>
              <w:ind w:left="660"/>
              <w:rPr>
                <w:rFonts w:ascii="Arial Narrow" w:hAnsi="Arial Narrow"/>
                <w:noProof/>
                <w:color w:val="000000" w:themeColor="text1"/>
                <w:sz w:val="18"/>
                <w:szCs w:val="18"/>
              </w:rPr>
            </w:pPr>
          </w:p>
          <w:p w:rsidR="001C0D3C" w:rsidRPr="00C24B62" w:rsidRDefault="001C0D3C" w:rsidP="00B979B5">
            <w:pPr>
              <w:autoSpaceDE w:val="0"/>
              <w:autoSpaceDN w:val="0"/>
              <w:ind w:left="660"/>
              <w:rPr>
                <w:rFonts w:ascii="Arial Narrow" w:hAnsi="Arial Narrow"/>
                <w:noProof/>
                <w:color w:val="000000" w:themeColor="text1"/>
                <w:sz w:val="18"/>
                <w:szCs w:val="18"/>
              </w:rPr>
            </w:pPr>
            <w:r w:rsidRPr="00C24B62">
              <w:rPr>
                <w:rFonts w:ascii="Arial Narrow" w:hAnsi="Arial Narrow"/>
                <w:noProof/>
                <w:color w:val="000000" w:themeColor="text1"/>
                <w:sz w:val="18"/>
                <w:szCs w:val="18"/>
              </w:rPr>
              <w:t>Advises on the erection of road signs and barricades in accordance with safety requirements at construction and repair sites.</w:t>
            </w:r>
          </w:p>
          <w:p w:rsidR="001C0D3C" w:rsidRPr="00C24B62" w:rsidRDefault="001C0D3C" w:rsidP="00B979B5">
            <w:pPr>
              <w:autoSpaceDE w:val="0"/>
              <w:autoSpaceDN w:val="0"/>
              <w:ind w:left="660"/>
              <w:rPr>
                <w:rFonts w:ascii="Arial Narrow" w:hAnsi="Arial Narrow"/>
                <w:noProof/>
                <w:color w:val="000000" w:themeColor="text1"/>
                <w:sz w:val="18"/>
                <w:szCs w:val="18"/>
              </w:rPr>
            </w:pPr>
          </w:p>
          <w:p w:rsidR="001C0D3C" w:rsidRPr="00C24B62" w:rsidRDefault="001C0D3C" w:rsidP="00B979B5">
            <w:pPr>
              <w:autoSpaceDE w:val="0"/>
              <w:autoSpaceDN w:val="0"/>
              <w:ind w:left="660"/>
              <w:rPr>
                <w:rFonts w:ascii="Arial Narrow" w:hAnsi="Arial Narrow"/>
                <w:noProof/>
                <w:color w:val="000000" w:themeColor="text1"/>
                <w:sz w:val="18"/>
                <w:szCs w:val="18"/>
              </w:rPr>
            </w:pPr>
            <w:r w:rsidRPr="00C24B62">
              <w:rPr>
                <w:rFonts w:ascii="Arial Narrow" w:hAnsi="Arial Narrow"/>
                <w:noProof/>
                <w:color w:val="000000" w:themeColor="text1"/>
                <w:sz w:val="18"/>
                <w:szCs w:val="18"/>
              </w:rPr>
              <w:t>Liaises with property owners affected by road construction or repair.</w:t>
            </w:r>
          </w:p>
          <w:p w:rsidR="001C0D3C" w:rsidRPr="00C24B62" w:rsidRDefault="001C0D3C" w:rsidP="00B979B5">
            <w:pPr>
              <w:autoSpaceDE w:val="0"/>
              <w:autoSpaceDN w:val="0"/>
              <w:ind w:left="660"/>
              <w:rPr>
                <w:rFonts w:ascii="Arial Narrow" w:hAnsi="Arial Narrow"/>
                <w:noProof/>
                <w:color w:val="000000" w:themeColor="text1"/>
                <w:sz w:val="18"/>
                <w:szCs w:val="18"/>
              </w:rPr>
            </w:pPr>
          </w:p>
          <w:p w:rsidR="001C0D3C" w:rsidRPr="00C24B62" w:rsidRDefault="001C0D3C" w:rsidP="00B979B5">
            <w:pPr>
              <w:autoSpaceDE w:val="0"/>
              <w:autoSpaceDN w:val="0"/>
              <w:ind w:left="660"/>
              <w:rPr>
                <w:rFonts w:ascii="Arial Narrow" w:hAnsi="Arial Narrow"/>
                <w:noProof/>
                <w:color w:val="000000" w:themeColor="text1"/>
                <w:sz w:val="18"/>
                <w:szCs w:val="18"/>
              </w:rPr>
            </w:pPr>
            <w:r w:rsidRPr="00C24B62">
              <w:rPr>
                <w:rFonts w:ascii="Arial Narrow" w:hAnsi="Arial Narrow"/>
                <w:noProof/>
                <w:color w:val="000000" w:themeColor="text1"/>
                <w:sz w:val="18"/>
                <w:szCs w:val="18"/>
              </w:rPr>
              <w:t>Inspects roads and gutter bridges for defects and infringement of by-laws and regulations and actions correction where required.</w:t>
            </w:r>
          </w:p>
          <w:p w:rsidR="001C0D3C" w:rsidRPr="00C24B62" w:rsidRDefault="001C0D3C" w:rsidP="00B979B5">
            <w:pPr>
              <w:autoSpaceDE w:val="0"/>
              <w:autoSpaceDN w:val="0"/>
              <w:ind w:left="660"/>
              <w:rPr>
                <w:rFonts w:ascii="Arial Narrow" w:hAnsi="Arial Narrow"/>
                <w:noProof/>
                <w:color w:val="000000" w:themeColor="text1"/>
                <w:sz w:val="18"/>
                <w:szCs w:val="18"/>
              </w:rPr>
            </w:pPr>
          </w:p>
          <w:p w:rsidR="001C0D3C" w:rsidRPr="00C24B62" w:rsidRDefault="001C0D3C" w:rsidP="00B979B5">
            <w:pPr>
              <w:autoSpaceDE w:val="0"/>
              <w:autoSpaceDN w:val="0"/>
              <w:ind w:left="660"/>
              <w:rPr>
                <w:rFonts w:ascii="Arial Narrow" w:hAnsi="Arial Narrow"/>
                <w:noProof/>
                <w:color w:val="000000" w:themeColor="text1"/>
                <w:sz w:val="18"/>
                <w:szCs w:val="18"/>
              </w:rPr>
            </w:pPr>
            <w:r w:rsidRPr="00C24B62">
              <w:rPr>
                <w:rFonts w:ascii="Arial Narrow" w:hAnsi="Arial Narrow"/>
                <w:noProof/>
                <w:color w:val="000000" w:themeColor="text1"/>
                <w:sz w:val="18"/>
                <w:szCs w:val="18"/>
              </w:rPr>
              <w:t>Advises and checks on all safety and gas detection equipment to ensure safety features are functioning and operational.</w:t>
            </w:r>
          </w:p>
          <w:p w:rsidR="001C0D3C" w:rsidRPr="00C24B62" w:rsidRDefault="001C0D3C" w:rsidP="00B979B5">
            <w:pPr>
              <w:autoSpaceDE w:val="0"/>
              <w:autoSpaceDN w:val="0"/>
              <w:ind w:left="660"/>
              <w:rPr>
                <w:rFonts w:ascii="Arial Narrow" w:hAnsi="Arial Narrow"/>
                <w:noProof/>
                <w:color w:val="000000" w:themeColor="text1"/>
                <w:sz w:val="18"/>
                <w:szCs w:val="18"/>
              </w:rPr>
            </w:pPr>
          </w:p>
          <w:p w:rsidR="001C0D3C" w:rsidRPr="00C24B62" w:rsidRDefault="001C0D3C" w:rsidP="00B979B5">
            <w:pPr>
              <w:autoSpaceDE w:val="0"/>
              <w:autoSpaceDN w:val="0"/>
              <w:ind w:left="660"/>
              <w:rPr>
                <w:rFonts w:ascii="Arial Narrow" w:hAnsi="Arial Narrow"/>
                <w:noProof/>
                <w:color w:val="000000" w:themeColor="text1"/>
                <w:sz w:val="18"/>
                <w:szCs w:val="18"/>
              </w:rPr>
            </w:pPr>
            <w:r w:rsidRPr="00C24B62">
              <w:rPr>
                <w:rFonts w:ascii="Arial Narrow" w:hAnsi="Arial Narrow"/>
                <w:noProof/>
                <w:color w:val="000000" w:themeColor="text1"/>
                <w:sz w:val="18"/>
                <w:szCs w:val="18"/>
              </w:rPr>
              <w:t>Ensures the safe operation and utilization of plant, equipment and facilities in terms of the Occupational Health and Safety Act, 1993.</w:t>
            </w:r>
          </w:p>
          <w:p w:rsidR="001C0D3C" w:rsidRPr="00C24B62" w:rsidRDefault="001C0D3C" w:rsidP="00B979B5">
            <w:pPr>
              <w:autoSpaceDE w:val="0"/>
              <w:autoSpaceDN w:val="0"/>
              <w:ind w:left="660"/>
              <w:rPr>
                <w:rFonts w:ascii="Arial Narrow" w:hAnsi="Arial Narrow"/>
                <w:noProof/>
                <w:color w:val="000000" w:themeColor="text1"/>
                <w:sz w:val="18"/>
                <w:szCs w:val="18"/>
              </w:rPr>
            </w:pPr>
          </w:p>
          <w:p w:rsidR="001C0D3C" w:rsidRPr="00C24B62" w:rsidRDefault="001C0D3C" w:rsidP="00B979B5">
            <w:pPr>
              <w:autoSpaceDE w:val="0"/>
              <w:autoSpaceDN w:val="0"/>
              <w:ind w:left="660"/>
              <w:rPr>
                <w:rFonts w:ascii="Arial Narrow" w:hAnsi="Arial Narrow"/>
                <w:noProof/>
                <w:color w:val="000000" w:themeColor="text1"/>
                <w:sz w:val="18"/>
                <w:szCs w:val="18"/>
              </w:rPr>
            </w:pPr>
            <w:r w:rsidRPr="00C24B62">
              <w:rPr>
                <w:rFonts w:ascii="Arial Narrow" w:hAnsi="Arial Narrow"/>
                <w:noProof/>
                <w:color w:val="000000" w:themeColor="text1"/>
                <w:sz w:val="18"/>
                <w:szCs w:val="18"/>
              </w:rPr>
              <w:t>Surveys and designs long sections for problematic vehicle entrances and stormwater systems.</w:t>
            </w:r>
          </w:p>
          <w:p w:rsidR="001C0D3C" w:rsidRPr="00C24B62" w:rsidRDefault="001C0D3C" w:rsidP="00B979B5">
            <w:pPr>
              <w:autoSpaceDE w:val="0"/>
              <w:autoSpaceDN w:val="0"/>
              <w:ind w:left="660"/>
              <w:rPr>
                <w:rFonts w:ascii="Arial Narrow" w:hAnsi="Arial Narrow"/>
                <w:noProof/>
                <w:color w:val="000000" w:themeColor="text1"/>
                <w:sz w:val="18"/>
                <w:szCs w:val="18"/>
              </w:rPr>
            </w:pPr>
          </w:p>
          <w:p w:rsidR="001C0D3C" w:rsidRPr="00C24B62" w:rsidRDefault="001C0D3C" w:rsidP="00B979B5">
            <w:pPr>
              <w:autoSpaceDE w:val="0"/>
              <w:autoSpaceDN w:val="0"/>
              <w:ind w:left="660"/>
              <w:rPr>
                <w:rFonts w:ascii="Arial Narrow" w:hAnsi="Arial Narrow"/>
                <w:noProof/>
                <w:color w:val="000000" w:themeColor="text1"/>
                <w:sz w:val="18"/>
                <w:szCs w:val="18"/>
              </w:rPr>
            </w:pPr>
            <w:r w:rsidRPr="00C24B62">
              <w:rPr>
                <w:rFonts w:ascii="Arial Narrow" w:hAnsi="Arial Narrow"/>
                <w:noProof/>
                <w:color w:val="000000" w:themeColor="text1"/>
                <w:sz w:val="18"/>
                <w:szCs w:val="18"/>
              </w:rPr>
              <w:t>Investigates road and stormwater drainage in problem areas, devises engineering solutions, prepares estimates and reports on remedial action.</w:t>
            </w:r>
          </w:p>
          <w:p w:rsidR="001C0D3C" w:rsidRPr="00C24B62" w:rsidRDefault="001C0D3C" w:rsidP="00B979B5">
            <w:pPr>
              <w:autoSpaceDE w:val="0"/>
              <w:autoSpaceDN w:val="0"/>
              <w:ind w:left="660"/>
              <w:rPr>
                <w:rFonts w:ascii="Arial Narrow" w:hAnsi="Arial Narrow"/>
                <w:noProof/>
                <w:color w:val="000000" w:themeColor="text1"/>
                <w:sz w:val="18"/>
                <w:szCs w:val="18"/>
              </w:rPr>
            </w:pPr>
          </w:p>
          <w:p w:rsidR="001C0D3C" w:rsidRPr="00E06631" w:rsidRDefault="001C0D3C" w:rsidP="000D1C95">
            <w:pPr>
              <w:autoSpaceDE w:val="0"/>
              <w:autoSpaceDN w:val="0"/>
              <w:ind w:left="660"/>
              <w:rPr>
                <w:rFonts w:ascii="Arial Narrow" w:hAnsi="Arial Narrow"/>
                <w:color w:val="000000" w:themeColor="text1"/>
                <w:sz w:val="20"/>
                <w:szCs w:val="20"/>
              </w:rPr>
            </w:pPr>
            <w:r w:rsidRPr="00C24B62">
              <w:rPr>
                <w:rFonts w:ascii="Arial Narrow" w:hAnsi="Arial Narrow"/>
                <w:noProof/>
                <w:color w:val="000000" w:themeColor="text1"/>
                <w:sz w:val="18"/>
                <w:szCs w:val="18"/>
              </w:rPr>
              <w:t>Investigates insurance claims against Council and compiles report to insurance brokers</w:t>
            </w:r>
          </w:p>
        </w:tc>
      </w:tr>
      <w:tr w:rsidR="001C0D3C" w:rsidRPr="00E06631" w:rsidTr="005F56C9">
        <w:tc>
          <w:tcPr>
            <w:tcW w:w="3168" w:type="dxa"/>
          </w:tcPr>
          <w:p w:rsidR="001C0D3C" w:rsidRPr="00E06631" w:rsidRDefault="001C0D3C" w:rsidP="005F56C9">
            <w:pPr>
              <w:rPr>
                <w:rFonts w:ascii="Arial Narrow" w:hAnsi="Arial Narrow" w:cs="Arial"/>
                <w:color w:val="000000" w:themeColor="text1"/>
                <w:sz w:val="20"/>
                <w:szCs w:val="20"/>
              </w:rPr>
            </w:pPr>
            <w:r w:rsidRPr="00C24B62">
              <w:rPr>
                <w:rFonts w:ascii="Arial Narrow" w:hAnsi="Arial Narrow" w:cs="Arial"/>
                <w:noProof/>
                <w:color w:val="000000" w:themeColor="text1"/>
                <w:sz w:val="20"/>
                <w:szCs w:val="20"/>
              </w:rPr>
              <w:t>Administration</w:t>
            </w:r>
          </w:p>
        </w:tc>
        <w:tc>
          <w:tcPr>
            <w:tcW w:w="6120" w:type="dxa"/>
          </w:tcPr>
          <w:p w:rsidR="001C0D3C" w:rsidRPr="00E06631" w:rsidRDefault="001C0D3C" w:rsidP="005F56C9">
            <w:pPr>
              <w:autoSpaceDE w:val="0"/>
              <w:autoSpaceDN w:val="0"/>
              <w:ind w:left="357"/>
              <w:rPr>
                <w:rFonts w:ascii="Arial Narrow" w:hAnsi="Arial Narrow"/>
                <w:color w:val="000000" w:themeColor="text1"/>
                <w:sz w:val="20"/>
                <w:szCs w:val="20"/>
              </w:rPr>
            </w:pPr>
            <w:r w:rsidRPr="00C24B62">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1C0D3C" w:rsidRPr="00E06631" w:rsidRDefault="001C0D3C" w:rsidP="000347AC">
            <w:pPr>
              <w:autoSpaceDE w:val="0"/>
              <w:autoSpaceDN w:val="0"/>
              <w:ind w:left="660"/>
              <w:rPr>
                <w:rFonts w:ascii="Arial Narrow" w:hAnsi="Arial Narrow"/>
                <w:color w:val="000000" w:themeColor="text1"/>
                <w:sz w:val="18"/>
                <w:szCs w:val="18"/>
              </w:rPr>
            </w:pPr>
          </w:p>
          <w:p w:rsidR="001C0D3C" w:rsidRPr="00C24B62" w:rsidRDefault="001C0D3C" w:rsidP="00B979B5">
            <w:pPr>
              <w:autoSpaceDE w:val="0"/>
              <w:autoSpaceDN w:val="0"/>
              <w:ind w:left="660"/>
              <w:rPr>
                <w:rFonts w:ascii="Arial Narrow" w:hAnsi="Arial Narrow"/>
                <w:noProof/>
                <w:color w:val="000000" w:themeColor="text1"/>
                <w:sz w:val="18"/>
                <w:szCs w:val="18"/>
              </w:rPr>
            </w:pPr>
            <w:r w:rsidRPr="00C24B62">
              <w:rPr>
                <w:rFonts w:ascii="Arial Narrow" w:hAnsi="Arial Narrow"/>
                <w:noProof/>
                <w:color w:val="000000" w:themeColor="text1"/>
                <w:sz w:val="18"/>
                <w:szCs w:val="18"/>
              </w:rPr>
              <w:t>Maintains accurate logbook of all vehicles, plant and equipment, fuel used, distances travelled, breakdowns or vehicle faults and time spent at each site.</w:t>
            </w:r>
          </w:p>
          <w:p w:rsidR="001C0D3C" w:rsidRPr="00C24B62" w:rsidRDefault="001C0D3C" w:rsidP="00B979B5">
            <w:pPr>
              <w:autoSpaceDE w:val="0"/>
              <w:autoSpaceDN w:val="0"/>
              <w:ind w:left="660"/>
              <w:rPr>
                <w:rFonts w:ascii="Arial Narrow" w:hAnsi="Arial Narrow"/>
                <w:noProof/>
                <w:color w:val="000000" w:themeColor="text1"/>
                <w:sz w:val="18"/>
                <w:szCs w:val="18"/>
              </w:rPr>
            </w:pPr>
          </w:p>
          <w:p w:rsidR="001C0D3C" w:rsidRPr="00C24B62" w:rsidRDefault="001C0D3C" w:rsidP="00B979B5">
            <w:pPr>
              <w:autoSpaceDE w:val="0"/>
              <w:autoSpaceDN w:val="0"/>
              <w:ind w:left="660"/>
              <w:rPr>
                <w:rFonts w:ascii="Arial Narrow" w:hAnsi="Arial Narrow"/>
                <w:noProof/>
                <w:color w:val="000000" w:themeColor="text1"/>
                <w:sz w:val="18"/>
                <w:szCs w:val="18"/>
              </w:rPr>
            </w:pPr>
            <w:r w:rsidRPr="00C24B62">
              <w:rPr>
                <w:rFonts w:ascii="Arial Narrow" w:hAnsi="Arial Narrow"/>
                <w:noProof/>
                <w:color w:val="000000" w:themeColor="text1"/>
                <w:sz w:val="18"/>
                <w:szCs w:val="18"/>
              </w:rPr>
              <w:t>Audits daily, weekly and monthly returns for staff, vehicles and plant.</w:t>
            </w:r>
          </w:p>
          <w:p w:rsidR="001C0D3C" w:rsidRPr="00C24B62" w:rsidRDefault="001C0D3C" w:rsidP="00B979B5">
            <w:pPr>
              <w:autoSpaceDE w:val="0"/>
              <w:autoSpaceDN w:val="0"/>
              <w:ind w:left="660"/>
              <w:rPr>
                <w:rFonts w:ascii="Arial Narrow" w:hAnsi="Arial Narrow"/>
                <w:noProof/>
                <w:color w:val="000000" w:themeColor="text1"/>
                <w:sz w:val="18"/>
                <w:szCs w:val="18"/>
              </w:rPr>
            </w:pPr>
          </w:p>
          <w:p w:rsidR="001C0D3C" w:rsidRPr="00C24B62" w:rsidRDefault="001C0D3C" w:rsidP="00B979B5">
            <w:pPr>
              <w:autoSpaceDE w:val="0"/>
              <w:autoSpaceDN w:val="0"/>
              <w:ind w:left="660"/>
              <w:rPr>
                <w:rFonts w:ascii="Arial Narrow" w:hAnsi="Arial Narrow"/>
                <w:noProof/>
                <w:color w:val="000000" w:themeColor="text1"/>
                <w:sz w:val="18"/>
                <w:szCs w:val="18"/>
              </w:rPr>
            </w:pPr>
            <w:r w:rsidRPr="00C24B62">
              <w:rPr>
                <w:rFonts w:ascii="Arial Narrow" w:hAnsi="Arial Narrow"/>
                <w:noProof/>
                <w:color w:val="000000" w:themeColor="text1"/>
                <w:sz w:val="18"/>
                <w:szCs w:val="18"/>
              </w:rPr>
              <w:t>Submits daily timesheets and vehicle/plant log sheets.</w:t>
            </w:r>
          </w:p>
          <w:p w:rsidR="001C0D3C" w:rsidRPr="00C24B62" w:rsidRDefault="001C0D3C" w:rsidP="00B979B5">
            <w:pPr>
              <w:autoSpaceDE w:val="0"/>
              <w:autoSpaceDN w:val="0"/>
              <w:ind w:left="660"/>
              <w:rPr>
                <w:rFonts w:ascii="Arial Narrow" w:hAnsi="Arial Narrow"/>
                <w:noProof/>
                <w:color w:val="000000" w:themeColor="text1"/>
                <w:sz w:val="18"/>
                <w:szCs w:val="18"/>
              </w:rPr>
            </w:pPr>
          </w:p>
          <w:p w:rsidR="001C0D3C" w:rsidRPr="00C24B62" w:rsidRDefault="001C0D3C" w:rsidP="00B979B5">
            <w:pPr>
              <w:autoSpaceDE w:val="0"/>
              <w:autoSpaceDN w:val="0"/>
              <w:ind w:left="660"/>
              <w:rPr>
                <w:rFonts w:ascii="Arial Narrow" w:hAnsi="Arial Narrow"/>
                <w:noProof/>
                <w:color w:val="000000" w:themeColor="text1"/>
                <w:sz w:val="18"/>
                <w:szCs w:val="18"/>
              </w:rPr>
            </w:pPr>
            <w:r w:rsidRPr="00C24B62">
              <w:rPr>
                <w:rFonts w:ascii="Arial Narrow" w:hAnsi="Arial Narrow"/>
                <w:noProof/>
                <w:color w:val="000000" w:themeColor="text1"/>
                <w:sz w:val="18"/>
                <w:szCs w:val="18"/>
              </w:rPr>
              <w:t>Prepares monthly, quarterly, bi-annual and annual reports.</w:t>
            </w:r>
          </w:p>
          <w:p w:rsidR="001C0D3C" w:rsidRPr="00C24B62" w:rsidRDefault="001C0D3C" w:rsidP="00B979B5">
            <w:pPr>
              <w:autoSpaceDE w:val="0"/>
              <w:autoSpaceDN w:val="0"/>
              <w:ind w:left="660"/>
              <w:rPr>
                <w:rFonts w:ascii="Arial Narrow" w:hAnsi="Arial Narrow"/>
                <w:noProof/>
                <w:color w:val="000000" w:themeColor="text1"/>
                <w:sz w:val="18"/>
                <w:szCs w:val="18"/>
              </w:rPr>
            </w:pPr>
          </w:p>
          <w:p w:rsidR="001C0D3C" w:rsidRPr="00C24B62" w:rsidRDefault="001C0D3C" w:rsidP="00B979B5">
            <w:pPr>
              <w:autoSpaceDE w:val="0"/>
              <w:autoSpaceDN w:val="0"/>
              <w:ind w:left="660"/>
              <w:rPr>
                <w:rFonts w:ascii="Arial Narrow" w:hAnsi="Arial Narrow"/>
                <w:noProof/>
                <w:color w:val="000000" w:themeColor="text1"/>
                <w:sz w:val="18"/>
                <w:szCs w:val="18"/>
              </w:rPr>
            </w:pPr>
            <w:r w:rsidRPr="00C24B62">
              <w:rPr>
                <w:rFonts w:ascii="Arial Narrow" w:hAnsi="Arial Narrow"/>
                <w:noProof/>
                <w:color w:val="000000" w:themeColor="text1"/>
                <w:sz w:val="18"/>
                <w:szCs w:val="18"/>
              </w:rPr>
              <w:t>Checks and reconciles time sheets, vehicle/plant log sheets, leave forms and sick leave forms submitted by sub-ordinates.</w:t>
            </w:r>
          </w:p>
          <w:p w:rsidR="001C0D3C" w:rsidRPr="00C24B62" w:rsidRDefault="001C0D3C" w:rsidP="00B979B5">
            <w:pPr>
              <w:autoSpaceDE w:val="0"/>
              <w:autoSpaceDN w:val="0"/>
              <w:ind w:left="660"/>
              <w:rPr>
                <w:rFonts w:ascii="Arial Narrow" w:hAnsi="Arial Narrow"/>
                <w:noProof/>
                <w:color w:val="000000" w:themeColor="text1"/>
                <w:sz w:val="18"/>
                <w:szCs w:val="18"/>
              </w:rPr>
            </w:pPr>
          </w:p>
          <w:p w:rsidR="001C0D3C" w:rsidRPr="00C24B62" w:rsidRDefault="001C0D3C" w:rsidP="00B979B5">
            <w:pPr>
              <w:autoSpaceDE w:val="0"/>
              <w:autoSpaceDN w:val="0"/>
              <w:ind w:left="660"/>
              <w:rPr>
                <w:rFonts w:ascii="Arial Narrow" w:hAnsi="Arial Narrow"/>
                <w:noProof/>
                <w:color w:val="000000" w:themeColor="text1"/>
                <w:sz w:val="18"/>
                <w:szCs w:val="18"/>
              </w:rPr>
            </w:pPr>
            <w:r w:rsidRPr="00C24B62">
              <w:rPr>
                <w:rFonts w:ascii="Arial Narrow" w:hAnsi="Arial Narrow"/>
                <w:noProof/>
                <w:color w:val="000000" w:themeColor="text1"/>
                <w:sz w:val="18"/>
                <w:szCs w:val="18"/>
              </w:rPr>
              <w:t>Ensures protective clothing is issued and maintains the protective clothing register.</w:t>
            </w:r>
          </w:p>
          <w:p w:rsidR="001C0D3C" w:rsidRPr="00C24B62" w:rsidRDefault="001C0D3C" w:rsidP="00B979B5">
            <w:pPr>
              <w:autoSpaceDE w:val="0"/>
              <w:autoSpaceDN w:val="0"/>
              <w:ind w:left="660"/>
              <w:rPr>
                <w:rFonts w:ascii="Arial Narrow" w:hAnsi="Arial Narrow"/>
                <w:noProof/>
                <w:color w:val="000000" w:themeColor="text1"/>
                <w:sz w:val="18"/>
                <w:szCs w:val="18"/>
              </w:rPr>
            </w:pPr>
          </w:p>
          <w:p w:rsidR="001C0D3C" w:rsidRPr="00E06631" w:rsidRDefault="001C0D3C" w:rsidP="000D1C95">
            <w:pPr>
              <w:autoSpaceDE w:val="0"/>
              <w:autoSpaceDN w:val="0"/>
              <w:ind w:left="660"/>
              <w:rPr>
                <w:rFonts w:ascii="Arial Narrow" w:hAnsi="Arial Narrow"/>
                <w:color w:val="000000" w:themeColor="text1"/>
                <w:sz w:val="20"/>
                <w:szCs w:val="20"/>
              </w:rPr>
            </w:pPr>
            <w:r w:rsidRPr="00C24B62">
              <w:rPr>
                <w:rFonts w:ascii="Arial Narrow" w:hAnsi="Arial Narrow"/>
                <w:noProof/>
                <w:color w:val="000000" w:themeColor="text1"/>
                <w:sz w:val="18"/>
                <w:szCs w:val="18"/>
              </w:rPr>
              <w:t>Drafts replies to correspondence.</w:t>
            </w:r>
          </w:p>
        </w:tc>
      </w:tr>
      <w:tr w:rsidR="001C0D3C" w:rsidRPr="00E06631" w:rsidTr="00DE2AF8">
        <w:tc>
          <w:tcPr>
            <w:tcW w:w="3168" w:type="dxa"/>
          </w:tcPr>
          <w:p w:rsidR="001C0D3C" w:rsidRPr="00E06631" w:rsidRDefault="001C0D3C" w:rsidP="00DE2AF8">
            <w:pPr>
              <w:rPr>
                <w:rFonts w:ascii="Arial Narrow" w:hAnsi="Arial Narrow" w:cs="Arial"/>
                <w:color w:val="000000" w:themeColor="text1"/>
                <w:sz w:val="20"/>
                <w:szCs w:val="20"/>
              </w:rPr>
            </w:pPr>
            <w:r w:rsidRPr="00C24B62">
              <w:rPr>
                <w:rFonts w:ascii="Arial Narrow" w:hAnsi="Arial Narrow" w:cs="Arial"/>
                <w:noProof/>
                <w:color w:val="000000" w:themeColor="text1"/>
                <w:sz w:val="20"/>
                <w:szCs w:val="20"/>
              </w:rPr>
              <w:t>Financial</w:t>
            </w:r>
          </w:p>
        </w:tc>
        <w:tc>
          <w:tcPr>
            <w:tcW w:w="6120" w:type="dxa"/>
          </w:tcPr>
          <w:p w:rsidR="001C0D3C" w:rsidRPr="00E06631" w:rsidRDefault="001C0D3C" w:rsidP="00DE2AF8">
            <w:pPr>
              <w:autoSpaceDE w:val="0"/>
              <w:autoSpaceDN w:val="0"/>
              <w:ind w:left="357"/>
              <w:rPr>
                <w:rFonts w:ascii="Arial Narrow" w:hAnsi="Arial Narrow"/>
                <w:color w:val="000000" w:themeColor="text1"/>
                <w:sz w:val="20"/>
                <w:szCs w:val="20"/>
              </w:rPr>
            </w:pPr>
            <w:r w:rsidRPr="00C24B62">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1C0D3C" w:rsidRPr="00E06631" w:rsidRDefault="001C0D3C" w:rsidP="00DE2AF8">
            <w:pPr>
              <w:autoSpaceDE w:val="0"/>
              <w:autoSpaceDN w:val="0"/>
              <w:ind w:left="357"/>
              <w:rPr>
                <w:rFonts w:ascii="Arial Narrow" w:hAnsi="Arial Narrow"/>
                <w:color w:val="000000" w:themeColor="text1"/>
                <w:sz w:val="20"/>
                <w:szCs w:val="20"/>
              </w:rPr>
            </w:pPr>
          </w:p>
          <w:p w:rsidR="001C0D3C" w:rsidRPr="00E06631" w:rsidRDefault="001C0D3C" w:rsidP="000D1C95">
            <w:pPr>
              <w:autoSpaceDE w:val="0"/>
              <w:autoSpaceDN w:val="0"/>
              <w:ind w:left="660"/>
              <w:rPr>
                <w:rFonts w:ascii="Arial Narrow" w:hAnsi="Arial Narrow"/>
                <w:color w:val="000000" w:themeColor="text1"/>
                <w:sz w:val="20"/>
                <w:szCs w:val="20"/>
              </w:rPr>
            </w:pPr>
            <w:r w:rsidRPr="00C24B62">
              <w:rPr>
                <w:rFonts w:ascii="Arial Narrow" w:hAnsi="Arial Narrow"/>
                <w:noProof/>
                <w:color w:val="000000" w:themeColor="text1"/>
                <w:sz w:val="18"/>
                <w:szCs w:val="18"/>
              </w:rPr>
              <w:t>Controls section-specific budget allocations on operating and capital expenditure</w:t>
            </w:r>
          </w:p>
        </w:tc>
      </w:tr>
      <w:tr w:rsidR="001C0D3C" w:rsidRPr="00E06631" w:rsidTr="005F56C9">
        <w:tc>
          <w:tcPr>
            <w:tcW w:w="3168" w:type="dxa"/>
          </w:tcPr>
          <w:p w:rsidR="001C0D3C" w:rsidRPr="00E06631" w:rsidRDefault="001C0D3C" w:rsidP="00DE5DC3">
            <w:pPr>
              <w:rPr>
                <w:rFonts w:ascii="Arial Narrow" w:hAnsi="Arial Narrow" w:cs="Arial"/>
                <w:color w:val="000000" w:themeColor="text1"/>
                <w:sz w:val="20"/>
                <w:szCs w:val="20"/>
              </w:rPr>
            </w:pPr>
            <w:r w:rsidRPr="00C24B62">
              <w:rPr>
                <w:rFonts w:ascii="Arial Narrow" w:hAnsi="Arial Narrow" w:cs="Arial"/>
                <w:noProof/>
                <w:color w:val="000000" w:themeColor="text1"/>
                <w:sz w:val="20"/>
                <w:szCs w:val="20"/>
              </w:rPr>
              <w:t>Staff</w:t>
            </w:r>
          </w:p>
        </w:tc>
        <w:tc>
          <w:tcPr>
            <w:tcW w:w="6120" w:type="dxa"/>
          </w:tcPr>
          <w:p w:rsidR="001C0D3C" w:rsidRPr="00E06631" w:rsidRDefault="001C0D3C" w:rsidP="005F56C9">
            <w:pPr>
              <w:autoSpaceDE w:val="0"/>
              <w:autoSpaceDN w:val="0"/>
              <w:ind w:left="357"/>
              <w:rPr>
                <w:rFonts w:ascii="Arial Narrow" w:hAnsi="Arial Narrow"/>
                <w:color w:val="000000" w:themeColor="text1"/>
                <w:sz w:val="20"/>
                <w:szCs w:val="20"/>
              </w:rPr>
            </w:pPr>
            <w:r w:rsidRPr="00C24B62">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1C0D3C" w:rsidRPr="00E06631" w:rsidRDefault="001C0D3C" w:rsidP="005F56C9">
            <w:pPr>
              <w:autoSpaceDE w:val="0"/>
              <w:autoSpaceDN w:val="0"/>
              <w:ind w:left="357"/>
              <w:rPr>
                <w:rFonts w:ascii="Arial Narrow" w:hAnsi="Arial Narrow"/>
                <w:color w:val="000000" w:themeColor="text1"/>
                <w:sz w:val="20"/>
                <w:szCs w:val="20"/>
              </w:rPr>
            </w:pPr>
          </w:p>
          <w:p w:rsidR="001C0D3C" w:rsidRPr="00C24B62" w:rsidRDefault="001C0D3C" w:rsidP="00B979B5">
            <w:pPr>
              <w:autoSpaceDE w:val="0"/>
              <w:autoSpaceDN w:val="0"/>
              <w:ind w:left="660"/>
              <w:rPr>
                <w:rFonts w:ascii="Arial Narrow" w:hAnsi="Arial Narrow"/>
                <w:noProof/>
                <w:color w:val="000000" w:themeColor="text1"/>
                <w:sz w:val="18"/>
                <w:szCs w:val="18"/>
              </w:rPr>
            </w:pPr>
            <w:r w:rsidRPr="00C24B62">
              <w:rPr>
                <w:rFonts w:ascii="Arial Narrow" w:hAnsi="Arial Narrow"/>
                <w:noProof/>
                <w:color w:val="000000" w:themeColor="text1"/>
                <w:sz w:val="18"/>
                <w:szCs w:val="18"/>
              </w:rPr>
              <w:t>Co-ordinates and recommends the leave of all subordinate personnel.</w:t>
            </w:r>
          </w:p>
          <w:p w:rsidR="001C0D3C" w:rsidRPr="00C24B62" w:rsidRDefault="001C0D3C" w:rsidP="00B979B5">
            <w:pPr>
              <w:autoSpaceDE w:val="0"/>
              <w:autoSpaceDN w:val="0"/>
              <w:ind w:left="660"/>
              <w:rPr>
                <w:rFonts w:ascii="Arial Narrow" w:hAnsi="Arial Narrow"/>
                <w:noProof/>
                <w:color w:val="000000" w:themeColor="text1"/>
                <w:sz w:val="18"/>
                <w:szCs w:val="18"/>
              </w:rPr>
            </w:pPr>
          </w:p>
          <w:p w:rsidR="001C0D3C" w:rsidRPr="00C24B62" w:rsidRDefault="001C0D3C" w:rsidP="00B979B5">
            <w:pPr>
              <w:autoSpaceDE w:val="0"/>
              <w:autoSpaceDN w:val="0"/>
              <w:ind w:left="660"/>
              <w:rPr>
                <w:rFonts w:ascii="Arial Narrow" w:hAnsi="Arial Narrow"/>
                <w:noProof/>
                <w:color w:val="000000" w:themeColor="text1"/>
                <w:sz w:val="18"/>
                <w:szCs w:val="18"/>
              </w:rPr>
            </w:pPr>
            <w:r w:rsidRPr="00C24B62">
              <w:rPr>
                <w:rFonts w:ascii="Arial Narrow" w:hAnsi="Arial Narrow"/>
                <w:noProof/>
                <w:color w:val="000000" w:themeColor="text1"/>
                <w:sz w:val="18"/>
                <w:szCs w:val="18"/>
              </w:rPr>
              <w:t>Takes disciplinary action and institutes disciplinary procedures when staff transgress regulations, rules or codes. Ensures that discipline is administrated uniformly.</w:t>
            </w:r>
          </w:p>
          <w:p w:rsidR="001C0D3C" w:rsidRPr="00C24B62" w:rsidRDefault="001C0D3C" w:rsidP="00B979B5">
            <w:pPr>
              <w:autoSpaceDE w:val="0"/>
              <w:autoSpaceDN w:val="0"/>
              <w:ind w:left="660"/>
              <w:rPr>
                <w:rFonts w:ascii="Arial Narrow" w:hAnsi="Arial Narrow"/>
                <w:noProof/>
                <w:color w:val="000000" w:themeColor="text1"/>
                <w:sz w:val="18"/>
                <w:szCs w:val="18"/>
              </w:rPr>
            </w:pPr>
          </w:p>
          <w:p w:rsidR="001C0D3C" w:rsidRPr="00C24B62" w:rsidRDefault="001C0D3C" w:rsidP="00B979B5">
            <w:pPr>
              <w:autoSpaceDE w:val="0"/>
              <w:autoSpaceDN w:val="0"/>
              <w:ind w:left="660"/>
              <w:rPr>
                <w:rFonts w:ascii="Arial Narrow" w:hAnsi="Arial Narrow"/>
                <w:noProof/>
                <w:color w:val="000000" w:themeColor="text1"/>
                <w:sz w:val="18"/>
                <w:szCs w:val="18"/>
              </w:rPr>
            </w:pPr>
            <w:r w:rsidRPr="00C24B62">
              <w:rPr>
                <w:rFonts w:ascii="Arial Narrow" w:hAnsi="Arial Narrow"/>
                <w:noProof/>
                <w:color w:val="000000" w:themeColor="text1"/>
                <w:sz w:val="18"/>
                <w:szCs w:val="18"/>
              </w:rPr>
              <w:t>Conducts hearings and appeals and pronounces sanctions in terms of the Disciplinary Code and ensures that  policies and procedures are strictly adhered to.</w:t>
            </w:r>
          </w:p>
          <w:p w:rsidR="001C0D3C" w:rsidRPr="00C24B62" w:rsidRDefault="001C0D3C" w:rsidP="00B979B5">
            <w:pPr>
              <w:autoSpaceDE w:val="0"/>
              <w:autoSpaceDN w:val="0"/>
              <w:ind w:left="660"/>
              <w:rPr>
                <w:rFonts w:ascii="Arial Narrow" w:hAnsi="Arial Narrow"/>
                <w:noProof/>
                <w:color w:val="000000" w:themeColor="text1"/>
                <w:sz w:val="18"/>
                <w:szCs w:val="18"/>
              </w:rPr>
            </w:pPr>
          </w:p>
          <w:p w:rsidR="001C0D3C" w:rsidRPr="00C24B62" w:rsidRDefault="001C0D3C" w:rsidP="00B979B5">
            <w:pPr>
              <w:autoSpaceDE w:val="0"/>
              <w:autoSpaceDN w:val="0"/>
              <w:ind w:left="660"/>
              <w:rPr>
                <w:rFonts w:ascii="Arial Narrow" w:hAnsi="Arial Narrow"/>
                <w:noProof/>
                <w:color w:val="000000" w:themeColor="text1"/>
                <w:sz w:val="18"/>
                <w:szCs w:val="18"/>
              </w:rPr>
            </w:pPr>
            <w:r w:rsidRPr="00C24B62">
              <w:rPr>
                <w:rFonts w:ascii="Arial Narrow" w:hAnsi="Arial Narrow"/>
                <w:noProof/>
                <w:color w:val="000000" w:themeColor="text1"/>
                <w:sz w:val="18"/>
                <w:szCs w:val="18"/>
              </w:rPr>
              <w:t>Actsas Chairman or Complainant at disciplinary hearings and grievances.</w:t>
            </w:r>
          </w:p>
          <w:p w:rsidR="001C0D3C" w:rsidRPr="00C24B62" w:rsidRDefault="001C0D3C" w:rsidP="00B979B5">
            <w:pPr>
              <w:autoSpaceDE w:val="0"/>
              <w:autoSpaceDN w:val="0"/>
              <w:ind w:left="660"/>
              <w:rPr>
                <w:rFonts w:ascii="Arial Narrow" w:hAnsi="Arial Narrow"/>
                <w:noProof/>
                <w:color w:val="000000" w:themeColor="text1"/>
                <w:sz w:val="18"/>
                <w:szCs w:val="18"/>
              </w:rPr>
            </w:pPr>
          </w:p>
          <w:p w:rsidR="001C0D3C" w:rsidRPr="00C24B62" w:rsidRDefault="001C0D3C" w:rsidP="00B979B5">
            <w:pPr>
              <w:autoSpaceDE w:val="0"/>
              <w:autoSpaceDN w:val="0"/>
              <w:ind w:left="660"/>
              <w:rPr>
                <w:rFonts w:ascii="Arial Narrow" w:hAnsi="Arial Narrow"/>
                <w:noProof/>
                <w:color w:val="000000" w:themeColor="text1"/>
                <w:sz w:val="18"/>
                <w:szCs w:val="18"/>
              </w:rPr>
            </w:pPr>
            <w:r w:rsidRPr="00C24B62">
              <w:rPr>
                <w:rFonts w:ascii="Arial Narrow" w:hAnsi="Arial Narrow"/>
                <w:noProof/>
                <w:color w:val="000000" w:themeColor="text1"/>
                <w:sz w:val="18"/>
                <w:szCs w:val="18"/>
              </w:rPr>
              <w:t>Investigates and reports on all work-related accidents.</w:t>
            </w:r>
          </w:p>
          <w:p w:rsidR="001C0D3C" w:rsidRPr="00C24B62" w:rsidRDefault="001C0D3C" w:rsidP="00B979B5">
            <w:pPr>
              <w:autoSpaceDE w:val="0"/>
              <w:autoSpaceDN w:val="0"/>
              <w:ind w:left="660"/>
              <w:rPr>
                <w:rFonts w:ascii="Arial Narrow" w:hAnsi="Arial Narrow"/>
                <w:noProof/>
                <w:color w:val="000000" w:themeColor="text1"/>
                <w:sz w:val="18"/>
                <w:szCs w:val="18"/>
              </w:rPr>
            </w:pPr>
          </w:p>
          <w:p w:rsidR="001C0D3C" w:rsidRPr="00C24B62" w:rsidRDefault="001C0D3C" w:rsidP="00B979B5">
            <w:pPr>
              <w:autoSpaceDE w:val="0"/>
              <w:autoSpaceDN w:val="0"/>
              <w:ind w:left="660"/>
              <w:rPr>
                <w:rFonts w:ascii="Arial Narrow" w:hAnsi="Arial Narrow"/>
                <w:noProof/>
                <w:color w:val="000000" w:themeColor="text1"/>
                <w:sz w:val="18"/>
                <w:szCs w:val="18"/>
              </w:rPr>
            </w:pPr>
            <w:r w:rsidRPr="00C24B62">
              <w:rPr>
                <w:rFonts w:ascii="Arial Narrow" w:hAnsi="Arial Narrow"/>
                <w:noProof/>
                <w:color w:val="000000" w:themeColor="text1"/>
                <w:sz w:val="18"/>
                <w:szCs w:val="18"/>
              </w:rPr>
              <w:t>Prepares and approves job profiles and descriptions, evaluates and monitors the execution of tasks and conducts performance appraisals.</w:t>
            </w:r>
          </w:p>
          <w:p w:rsidR="001C0D3C" w:rsidRPr="00C24B62" w:rsidRDefault="001C0D3C" w:rsidP="00B979B5">
            <w:pPr>
              <w:autoSpaceDE w:val="0"/>
              <w:autoSpaceDN w:val="0"/>
              <w:ind w:left="660"/>
              <w:rPr>
                <w:rFonts w:ascii="Arial Narrow" w:hAnsi="Arial Narrow"/>
                <w:noProof/>
                <w:color w:val="000000" w:themeColor="text1"/>
                <w:sz w:val="18"/>
                <w:szCs w:val="18"/>
              </w:rPr>
            </w:pPr>
          </w:p>
          <w:p w:rsidR="001C0D3C" w:rsidRPr="00E06631" w:rsidRDefault="001C0D3C" w:rsidP="000D1C95">
            <w:pPr>
              <w:autoSpaceDE w:val="0"/>
              <w:autoSpaceDN w:val="0"/>
              <w:ind w:left="660"/>
              <w:rPr>
                <w:rFonts w:ascii="Arial Narrow" w:hAnsi="Arial Narrow"/>
                <w:color w:val="000000" w:themeColor="text1"/>
                <w:sz w:val="20"/>
                <w:szCs w:val="20"/>
              </w:rPr>
            </w:pPr>
            <w:r w:rsidRPr="00C24B62">
              <w:rPr>
                <w:rFonts w:ascii="Arial Narrow" w:hAnsi="Arial Narrow"/>
                <w:noProof/>
                <w:color w:val="000000" w:themeColor="text1"/>
                <w:sz w:val="18"/>
                <w:szCs w:val="18"/>
              </w:rPr>
              <w:t>Motivates and participates in staff recruitment and selection, attends interviews and recommends  the most suitable candidate who meets job requirements.</w:t>
            </w:r>
          </w:p>
        </w:tc>
      </w:tr>
    </w:tbl>
    <w:p w:rsidR="001C0D3C" w:rsidRPr="00E06631" w:rsidRDefault="001C0D3C" w:rsidP="00B453E0">
      <w:pPr>
        <w:rPr>
          <w:rFonts w:ascii="Arial" w:hAnsi="Arial" w:cs="Arial"/>
          <w:color w:val="000000" w:themeColor="text1"/>
          <w:sz w:val="22"/>
          <w:szCs w:val="22"/>
          <w:lang w:val="en-GB"/>
        </w:rPr>
      </w:pPr>
    </w:p>
    <w:p w:rsidR="001C0D3C" w:rsidRPr="00E06631" w:rsidRDefault="001C0D3C"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1C0D3C" w:rsidRPr="00E06631">
        <w:trPr>
          <w:tblHeader/>
        </w:trPr>
        <w:tc>
          <w:tcPr>
            <w:tcW w:w="3139" w:type="dxa"/>
            <w:tcBorders>
              <w:bottom w:val="single" w:sz="4" w:space="0" w:color="auto"/>
            </w:tcBorders>
            <w:shd w:val="clear" w:color="auto" w:fill="E0E0E0"/>
          </w:tcPr>
          <w:p w:rsidR="001C0D3C" w:rsidRPr="00E06631" w:rsidRDefault="001C0D3C"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1C0D3C" w:rsidRPr="00E06631" w:rsidRDefault="001C0D3C"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1C0D3C" w:rsidRPr="00E06631" w:rsidTr="005F56C9">
        <w:tc>
          <w:tcPr>
            <w:tcW w:w="3168" w:type="dxa"/>
            <w:gridSpan w:val="2"/>
          </w:tcPr>
          <w:p w:rsidR="001C0D3C" w:rsidRPr="00E06631" w:rsidRDefault="001C0D3C" w:rsidP="005F56C9">
            <w:pPr>
              <w:rPr>
                <w:rFonts w:ascii="Arial Narrow" w:hAnsi="Arial Narrow" w:cs="Arial"/>
                <w:color w:val="000000" w:themeColor="text1"/>
                <w:sz w:val="20"/>
                <w:szCs w:val="20"/>
              </w:rPr>
            </w:pPr>
            <w:r w:rsidRPr="00C24B62">
              <w:rPr>
                <w:rFonts w:ascii="Arial Narrow" w:hAnsi="Arial Narrow" w:cs="Arial"/>
                <w:noProof/>
                <w:color w:val="000000" w:themeColor="text1"/>
                <w:sz w:val="20"/>
                <w:szCs w:val="20"/>
              </w:rPr>
              <w:t>Organisational Awareness</w:t>
            </w:r>
          </w:p>
        </w:tc>
        <w:tc>
          <w:tcPr>
            <w:tcW w:w="6120" w:type="dxa"/>
          </w:tcPr>
          <w:p w:rsidR="001C0D3C" w:rsidRPr="00E06631" w:rsidRDefault="001C0D3C" w:rsidP="005F56C9">
            <w:pPr>
              <w:autoSpaceDE w:val="0"/>
              <w:autoSpaceDN w:val="0"/>
              <w:ind w:left="357"/>
              <w:rPr>
                <w:rFonts w:ascii="Arial Narrow" w:hAnsi="Arial Narrow"/>
                <w:color w:val="000000" w:themeColor="text1"/>
                <w:sz w:val="20"/>
                <w:szCs w:val="20"/>
              </w:rPr>
            </w:pPr>
            <w:r w:rsidRPr="00C24B62">
              <w:rPr>
                <w:rFonts w:ascii="Arial Narrow" w:hAnsi="Arial Narrow"/>
                <w:noProof/>
                <w:color w:val="000000" w:themeColor="text1"/>
                <w:sz w:val="20"/>
                <w:szCs w:val="20"/>
              </w:rPr>
              <w:t>Understands the context within which he/she operates and how he/she contributes to the organisation and the broader environment.</w:t>
            </w:r>
          </w:p>
          <w:p w:rsidR="001C0D3C" w:rsidRPr="00E06631" w:rsidRDefault="001C0D3C" w:rsidP="001C0D3C">
            <w:pPr>
              <w:autoSpaceDE w:val="0"/>
              <w:autoSpaceDN w:val="0"/>
              <w:ind w:left="357"/>
              <w:rPr>
                <w:rFonts w:ascii="Arial Narrow" w:hAnsi="Arial Narrow"/>
                <w:color w:val="000000" w:themeColor="text1"/>
                <w:sz w:val="20"/>
                <w:szCs w:val="20"/>
              </w:rPr>
            </w:pPr>
          </w:p>
        </w:tc>
      </w:tr>
      <w:tr w:rsidR="001C0D3C" w:rsidRPr="00E06631" w:rsidTr="005F56C9">
        <w:tc>
          <w:tcPr>
            <w:tcW w:w="3168" w:type="dxa"/>
            <w:gridSpan w:val="2"/>
          </w:tcPr>
          <w:p w:rsidR="001C0D3C" w:rsidRPr="00E06631" w:rsidRDefault="001C0D3C" w:rsidP="005F56C9">
            <w:pPr>
              <w:rPr>
                <w:rFonts w:ascii="Arial Narrow" w:hAnsi="Arial Narrow" w:cs="Arial"/>
                <w:color w:val="000000" w:themeColor="text1"/>
                <w:sz w:val="20"/>
                <w:szCs w:val="20"/>
              </w:rPr>
            </w:pPr>
            <w:r w:rsidRPr="00C24B62">
              <w:rPr>
                <w:rFonts w:ascii="Arial Narrow" w:hAnsi="Arial Narrow" w:cs="Arial"/>
                <w:noProof/>
                <w:color w:val="000000" w:themeColor="text1"/>
                <w:sz w:val="20"/>
                <w:szCs w:val="20"/>
              </w:rPr>
              <w:t>Communication</w:t>
            </w:r>
          </w:p>
        </w:tc>
        <w:tc>
          <w:tcPr>
            <w:tcW w:w="6120" w:type="dxa"/>
          </w:tcPr>
          <w:p w:rsidR="001C0D3C" w:rsidRPr="00E06631" w:rsidRDefault="001C0D3C" w:rsidP="005F56C9">
            <w:pPr>
              <w:autoSpaceDE w:val="0"/>
              <w:autoSpaceDN w:val="0"/>
              <w:ind w:left="357"/>
              <w:rPr>
                <w:rFonts w:ascii="Arial Narrow" w:hAnsi="Arial Narrow"/>
                <w:color w:val="000000" w:themeColor="text1"/>
                <w:sz w:val="20"/>
                <w:szCs w:val="20"/>
              </w:rPr>
            </w:pPr>
            <w:r w:rsidRPr="00C24B62">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1C0D3C" w:rsidRPr="00E06631" w:rsidRDefault="001C0D3C" w:rsidP="001C0D3C">
            <w:pPr>
              <w:autoSpaceDE w:val="0"/>
              <w:autoSpaceDN w:val="0"/>
              <w:ind w:left="357"/>
              <w:rPr>
                <w:rFonts w:ascii="Arial Narrow" w:hAnsi="Arial Narrow"/>
                <w:color w:val="000000" w:themeColor="text1"/>
                <w:sz w:val="20"/>
                <w:szCs w:val="20"/>
              </w:rPr>
            </w:pPr>
          </w:p>
        </w:tc>
      </w:tr>
      <w:tr w:rsidR="001C0D3C" w:rsidRPr="00E06631" w:rsidTr="005F56C9">
        <w:tc>
          <w:tcPr>
            <w:tcW w:w="3168" w:type="dxa"/>
            <w:gridSpan w:val="2"/>
          </w:tcPr>
          <w:p w:rsidR="001C0D3C" w:rsidRPr="00E06631" w:rsidRDefault="001C0D3C" w:rsidP="005F56C9">
            <w:pPr>
              <w:rPr>
                <w:rFonts w:ascii="Arial Narrow" w:hAnsi="Arial Narrow" w:cs="Arial"/>
                <w:color w:val="000000" w:themeColor="text1"/>
                <w:sz w:val="20"/>
                <w:szCs w:val="20"/>
              </w:rPr>
            </w:pPr>
            <w:r w:rsidRPr="00C24B62">
              <w:rPr>
                <w:rFonts w:ascii="Arial Narrow" w:hAnsi="Arial Narrow" w:cs="Arial"/>
                <w:noProof/>
                <w:color w:val="000000" w:themeColor="text1"/>
                <w:sz w:val="20"/>
                <w:szCs w:val="20"/>
              </w:rPr>
              <w:t>Empowerment</w:t>
            </w:r>
          </w:p>
        </w:tc>
        <w:tc>
          <w:tcPr>
            <w:tcW w:w="6120" w:type="dxa"/>
          </w:tcPr>
          <w:p w:rsidR="001C0D3C" w:rsidRPr="00E06631" w:rsidRDefault="001C0D3C" w:rsidP="005F56C9">
            <w:pPr>
              <w:autoSpaceDE w:val="0"/>
              <w:autoSpaceDN w:val="0"/>
              <w:ind w:left="357"/>
              <w:rPr>
                <w:rFonts w:ascii="Arial Narrow" w:hAnsi="Arial Narrow"/>
                <w:color w:val="000000" w:themeColor="text1"/>
                <w:sz w:val="20"/>
                <w:szCs w:val="20"/>
              </w:rPr>
            </w:pPr>
            <w:r w:rsidRPr="00C24B62">
              <w:rPr>
                <w:rFonts w:ascii="Arial Narrow" w:hAnsi="Arial Narrow"/>
                <w:noProof/>
                <w:color w:val="000000" w:themeColor="text1"/>
                <w:sz w:val="20"/>
                <w:szCs w:val="20"/>
              </w:rPr>
              <w:t>Is able to manage and encourage people, optimise their outputs and effectively manage relationships in order to achieve organisational goals.</w:t>
            </w:r>
          </w:p>
          <w:p w:rsidR="001C0D3C" w:rsidRPr="00E06631" w:rsidRDefault="001C0D3C" w:rsidP="001C0D3C">
            <w:pPr>
              <w:autoSpaceDE w:val="0"/>
              <w:autoSpaceDN w:val="0"/>
              <w:ind w:left="357"/>
              <w:rPr>
                <w:rFonts w:ascii="Arial Narrow" w:hAnsi="Arial Narrow"/>
                <w:color w:val="000000" w:themeColor="text1"/>
                <w:sz w:val="20"/>
                <w:szCs w:val="20"/>
              </w:rPr>
            </w:pPr>
          </w:p>
        </w:tc>
      </w:tr>
      <w:tr w:rsidR="001C0D3C" w:rsidRPr="00E06631" w:rsidTr="005F56C9">
        <w:tc>
          <w:tcPr>
            <w:tcW w:w="3168" w:type="dxa"/>
            <w:gridSpan w:val="2"/>
          </w:tcPr>
          <w:p w:rsidR="001C0D3C" w:rsidRPr="00E06631" w:rsidRDefault="001C0D3C" w:rsidP="005F56C9">
            <w:pPr>
              <w:rPr>
                <w:rFonts w:ascii="Arial Narrow" w:hAnsi="Arial Narrow" w:cs="Arial"/>
                <w:color w:val="000000" w:themeColor="text1"/>
                <w:sz w:val="20"/>
                <w:szCs w:val="20"/>
              </w:rPr>
            </w:pPr>
            <w:r w:rsidRPr="00C24B62">
              <w:rPr>
                <w:rFonts w:ascii="Arial Narrow" w:hAnsi="Arial Narrow" w:cs="Arial"/>
                <w:noProof/>
                <w:color w:val="000000" w:themeColor="text1"/>
                <w:sz w:val="20"/>
                <w:szCs w:val="20"/>
              </w:rPr>
              <w:t>Coaching and Developing Others</w:t>
            </w:r>
          </w:p>
        </w:tc>
        <w:tc>
          <w:tcPr>
            <w:tcW w:w="6120" w:type="dxa"/>
          </w:tcPr>
          <w:p w:rsidR="001C0D3C" w:rsidRPr="00E06631" w:rsidRDefault="001C0D3C" w:rsidP="005F56C9">
            <w:pPr>
              <w:autoSpaceDE w:val="0"/>
              <w:autoSpaceDN w:val="0"/>
              <w:ind w:left="357"/>
              <w:rPr>
                <w:rFonts w:ascii="Arial Narrow" w:hAnsi="Arial Narrow"/>
                <w:color w:val="000000" w:themeColor="text1"/>
                <w:sz w:val="20"/>
                <w:szCs w:val="20"/>
              </w:rPr>
            </w:pPr>
            <w:r w:rsidRPr="00C24B62">
              <w:rPr>
                <w:rFonts w:ascii="Arial Narrow" w:hAnsi="Arial Narrow"/>
                <w:noProof/>
                <w:color w:val="000000" w:themeColor="text1"/>
                <w:sz w:val="20"/>
                <w:szCs w:val="20"/>
              </w:rPr>
              <w:t>Assesses skills, performance, and potential of subordinates and coaches, develops and encourages their development with the view of optimising their talent and potential.</w:t>
            </w:r>
          </w:p>
          <w:p w:rsidR="001C0D3C" w:rsidRPr="00E06631" w:rsidRDefault="001C0D3C" w:rsidP="001C0D3C">
            <w:pPr>
              <w:autoSpaceDE w:val="0"/>
              <w:autoSpaceDN w:val="0"/>
              <w:ind w:left="357"/>
              <w:rPr>
                <w:rFonts w:ascii="Arial Narrow" w:hAnsi="Arial Narrow"/>
                <w:color w:val="000000" w:themeColor="text1"/>
                <w:sz w:val="20"/>
                <w:szCs w:val="20"/>
              </w:rPr>
            </w:pPr>
          </w:p>
        </w:tc>
      </w:tr>
      <w:tr w:rsidR="001C0D3C" w:rsidRPr="00E06631" w:rsidTr="005F56C9">
        <w:tc>
          <w:tcPr>
            <w:tcW w:w="3168" w:type="dxa"/>
            <w:gridSpan w:val="2"/>
          </w:tcPr>
          <w:p w:rsidR="001C0D3C" w:rsidRPr="00E06631" w:rsidRDefault="001C0D3C" w:rsidP="005F56C9">
            <w:pPr>
              <w:rPr>
                <w:rFonts w:ascii="Arial Narrow" w:hAnsi="Arial Narrow" w:cs="Arial"/>
                <w:color w:val="000000" w:themeColor="text1"/>
                <w:sz w:val="20"/>
                <w:szCs w:val="20"/>
              </w:rPr>
            </w:pPr>
            <w:r w:rsidRPr="00C24B62">
              <w:rPr>
                <w:rFonts w:ascii="Arial Narrow" w:hAnsi="Arial Narrow" w:cs="Arial"/>
                <w:noProof/>
                <w:color w:val="000000" w:themeColor="text1"/>
                <w:sz w:val="20"/>
                <w:szCs w:val="20"/>
              </w:rPr>
              <w:t>Conflict Management</w:t>
            </w:r>
          </w:p>
        </w:tc>
        <w:tc>
          <w:tcPr>
            <w:tcW w:w="6120" w:type="dxa"/>
          </w:tcPr>
          <w:p w:rsidR="001C0D3C" w:rsidRPr="00E06631" w:rsidRDefault="001C0D3C" w:rsidP="005F56C9">
            <w:pPr>
              <w:autoSpaceDE w:val="0"/>
              <w:autoSpaceDN w:val="0"/>
              <w:ind w:left="357"/>
              <w:rPr>
                <w:rFonts w:ascii="Arial Narrow" w:hAnsi="Arial Narrow"/>
                <w:color w:val="000000" w:themeColor="text1"/>
                <w:sz w:val="20"/>
                <w:szCs w:val="20"/>
              </w:rPr>
            </w:pPr>
            <w:r w:rsidRPr="00C24B62">
              <w:rPr>
                <w:rFonts w:ascii="Arial Narrow" w:hAnsi="Arial Narrow"/>
                <w:noProof/>
                <w:color w:val="000000" w:themeColor="text1"/>
                <w:sz w:val="20"/>
                <w:szCs w:val="20"/>
              </w:rPr>
              <w:t>Identifies conflict and addresses differences in a sensible, fair and efficient manner.</w:t>
            </w:r>
          </w:p>
          <w:p w:rsidR="001C0D3C" w:rsidRPr="00E06631" w:rsidRDefault="001C0D3C" w:rsidP="001C0D3C">
            <w:pPr>
              <w:autoSpaceDE w:val="0"/>
              <w:autoSpaceDN w:val="0"/>
              <w:ind w:left="357"/>
              <w:rPr>
                <w:rFonts w:ascii="Arial Narrow" w:hAnsi="Arial Narrow"/>
                <w:color w:val="000000" w:themeColor="text1"/>
                <w:sz w:val="20"/>
                <w:szCs w:val="20"/>
              </w:rPr>
            </w:pPr>
          </w:p>
        </w:tc>
      </w:tr>
      <w:tr w:rsidR="001C0D3C" w:rsidRPr="00E06631" w:rsidTr="005F56C9">
        <w:tc>
          <w:tcPr>
            <w:tcW w:w="3168" w:type="dxa"/>
            <w:gridSpan w:val="2"/>
          </w:tcPr>
          <w:p w:rsidR="001C0D3C" w:rsidRPr="00E06631" w:rsidRDefault="001C0D3C" w:rsidP="005F56C9">
            <w:pPr>
              <w:rPr>
                <w:rFonts w:ascii="Arial Narrow" w:hAnsi="Arial Narrow" w:cs="Arial"/>
                <w:color w:val="000000" w:themeColor="text1"/>
                <w:sz w:val="20"/>
                <w:szCs w:val="20"/>
              </w:rPr>
            </w:pPr>
            <w:r w:rsidRPr="00C24B62">
              <w:rPr>
                <w:rFonts w:ascii="Arial Narrow" w:hAnsi="Arial Narrow" w:cs="Arial"/>
                <w:noProof/>
                <w:color w:val="000000" w:themeColor="text1"/>
                <w:sz w:val="20"/>
                <w:szCs w:val="20"/>
              </w:rPr>
              <w:t>Team Effectiveness</w:t>
            </w:r>
          </w:p>
        </w:tc>
        <w:tc>
          <w:tcPr>
            <w:tcW w:w="6120" w:type="dxa"/>
          </w:tcPr>
          <w:p w:rsidR="001C0D3C" w:rsidRPr="00E06631" w:rsidRDefault="001C0D3C" w:rsidP="005F56C9">
            <w:pPr>
              <w:autoSpaceDE w:val="0"/>
              <w:autoSpaceDN w:val="0"/>
              <w:ind w:left="357"/>
              <w:rPr>
                <w:rFonts w:ascii="Arial Narrow" w:hAnsi="Arial Narrow"/>
                <w:color w:val="000000" w:themeColor="text1"/>
                <w:sz w:val="20"/>
                <w:szCs w:val="20"/>
              </w:rPr>
            </w:pPr>
            <w:r w:rsidRPr="00C24B62">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1C0D3C" w:rsidRPr="00E06631" w:rsidRDefault="001C0D3C" w:rsidP="001C0D3C">
            <w:pPr>
              <w:autoSpaceDE w:val="0"/>
              <w:autoSpaceDN w:val="0"/>
              <w:ind w:left="357"/>
              <w:rPr>
                <w:rFonts w:ascii="Arial Narrow" w:hAnsi="Arial Narrow"/>
                <w:color w:val="000000" w:themeColor="text1"/>
                <w:sz w:val="20"/>
                <w:szCs w:val="20"/>
              </w:rPr>
            </w:pPr>
          </w:p>
        </w:tc>
      </w:tr>
      <w:tr w:rsidR="001C0D3C" w:rsidRPr="00E06631" w:rsidTr="005F56C9">
        <w:tc>
          <w:tcPr>
            <w:tcW w:w="3168" w:type="dxa"/>
            <w:gridSpan w:val="2"/>
          </w:tcPr>
          <w:p w:rsidR="001C0D3C" w:rsidRPr="00E06631" w:rsidRDefault="001C0D3C" w:rsidP="005F56C9">
            <w:pPr>
              <w:rPr>
                <w:rFonts w:ascii="Arial Narrow" w:hAnsi="Arial Narrow" w:cs="Arial"/>
                <w:color w:val="000000" w:themeColor="text1"/>
                <w:sz w:val="20"/>
                <w:szCs w:val="20"/>
              </w:rPr>
            </w:pPr>
            <w:r w:rsidRPr="00C24B62">
              <w:rPr>
                <w:rFonts w:ascii="Arial Narrow" w:hAnsi="Arial Narrow" w:cs="Arial"/>
                <w:noProof/>
                <w:color w:val="000000" w:themeColor="text1"/>
                <w:sz w:val="20"/>
                <w:szCs w:val="20"/>
              </w:rPr>
              <w:t>Self Management</w:t>
            </w:r>
          </w:p>
        </w:tc>
        <w:tc>
          <w:tcPr>
            <w:tcW w:w="6120" w:type="dxa"/>
          </w:tcPr>
          <w:p w:rsidR="001C0D3C" w:rsidRPr="00E06631" w:rsidRDefault="001C0D3C" w:rsidP="005F56C9">
            <w:pPr>
              <w:autoSpaceDE w:val="0"/>
              <w:autoSpaceDN w:val="0"/>
              <w:ind w:left="357"/>
              <w:rPr>
                <w:rFonts w:ascii="Arial Narrow" w:hAnsi="Arial Narrow"/>
                <w:color w:val="000000" w:themeColor="text1"/>
                <w:sz w:val="20"/>
                <w:szCs w:val="20"/>
              </w:rPr>
            </w:pPr>
            <w:r w:rsidRPr="00C24B62">
              <w:rPr>
                <w:rFonts w:ascii="Arial Narrow" w:hAnsi="Arial Narrow"/>
                <w:noProof/>
                <w:color w:val="000000" w:themeColor="text1"/>
                <w:sz w:val="20"/>
                <w:szCs w:val="20"/>
              </w:rPr>
              <w:t>Manages own time, priorities, emotions and behaviours in order to achieve personal and work goals.</w:t>
            </w:r>
          </w:p>
          <w:p w:rsidR="001C0D3C" w:rsidRPr="00E06631" w:rsidRDefault="001C0D3C" w:rsidP="001C0D3C">
            <w:pPr>
              <w:autoSpaceDE w:val="0"/>
              <w:autoSpaceDN w:val="0"/>
              <w:ind w:left="357"/>
              <w:rPr>
                <w:rFonts w:ascii="Arial Narrow" w:hAnsi="Arial Narrow"/>
                <w:color w:val="000000" w:themeColor="text1"/>
                <w:sz w:val="20"/>
                <w:szCs w:val="20"/>
              </w:rPr>
            </w:pPr>
          </w:p>
        </w:tc>
      </w:tr>
      <w:tr w:rsidR="001C0D3C" w:rsidRPr="00E06631" w:rsidTr="005F56C9">
        <w:tc>
          <w:tcPr>
            <w:tcW w:w="3168" w:type="dxa"/>
            <w:gridSpan w:val="2"/>
          </w:tcPr>
          <w:p w:rsidR="001C0D3C" w:rsidRPr="00E06631" w:rsidRDefault="001C0D3C" w:rsidP="005F56C9">
            <w:pPr>
              <w:rPr>
                <w:rFonts w:ascii="Arial Narrow" w:hAnsi="Arial Narrow" w:cs="Arial"/>
                <w:color w:val="000000" w:themeColor="text1"/>
                <w:sz w:val="20"/>
                <w:szCs w:val="20"/>
              </w:rPr>
            </w:pPr>
            <w:r w:rsidRPr="00C24B62">
              <w:rPr>
                <w:rFonts w:ascii="Arial Narrow" w:hAnsi="Arial Narrow" w:cs="Arial"/>
                <w:noProof/>
                <w:color w:val="000000" w:themeColor="text1"/>
                <w:sz w:val="20"/>
                <w:szCs w:val="20"/>
              </w:rPr>
              <w:t>Honesty and Integrity</w:t>
            </w:r>
          </w:p>
        </w:tc>
        <w:tc>
          <w:tcPr>
            <w:tcW w:w="6120" w:type="dxa"/>
          </w:tcPr>
          <w:p w:rsidR="001C0D3C" w:rsidRPr="00E06631" w:rsidRDefault="001C0D3C" w:rsidP="005F56C9">
            <w:pPr>
              <w:autoSpaceDE w:val="0"/>
              <w:autoSpaceDN w:val="0"/>
              <w:ind w:left="357"/>
              <w:rPr>
                <w:rFonts w:ascii="Arial Narrow" w:hAnsi="Arial Narrow"/>
                <w:color w:val="000000" w:themeColor="text1"/>
                <w:sz w:val="20"/>
                <w:szCs w:val="20"/>
              </w:rPr>
            </w:pPr>
            <w:r w:rsidRPr="00C24B62">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1C0D3C" w:rsidRPr="00E06631" w:rsidRDefault="001C0D3C" w:rsidP="001C0D3C">
            <w:pPr>
              <w:autoSpaceDE w:val="0"/>
              <w:autoSpaceDN w:val="0"/>
              <w:ind w:left="357"/>
              <w:rPr>
                <w:rFonts w:ascii="Arial Narrow" w:hAnsi="Arial Narrow"/>
                <w:color w:val="000000" w:themeColor="text1"/>
                <w:sz w:val="20"/>
                <w:szCs w:val="20"/>
              </w:rPr>
            </w:pPr>
          </w:p>
        </w:tc>
      </w:tr>
      <w:tr w:rsidR="001C0D3C" w:rsidRPr="00E06631" w:rsidTr="005F56C9">
        <w:tc>
          <w:tcPr>
            <w:tcW w:w="3168" w:type="dxa"/>
            <w:gridSpan w:val="2"/>
          </w:tcPr>
          <w:p w:rsidR="001C0D3C" w:rsidRPr="00E06631" w:rsidRDefault="001C0D3C" w:rsidP="005F56C9">
            <w:pPr>
              <w:rPr>
                <w:rFonts w:ascii="Arial Narrow" w:hAnsi="Arial Narrow" w:cs="Arial"/>
                <w:color w:val="000000" w:themeColor="text1"/>
                <w:sz w:val="20"/>
                <w:szCs w:val="20"/>
              </w:rPr>
            </w:pPr>
            <w:r w:rsidRPr="00C24B62">
              <w:rPr>
                <w:rFonts w:ascii="Arial Narrow" w:hAnsi="Arial Narrow" w:cs="Arial"/>
                <w:noProof/>
                <w:color w:val="000000" w:themeColor="text1"/>
                <w:sz w:val="20"/>
                <w:szCs w:val="20"/>
              </w:rPr>
              <w:t>Resilience</w:t>
            </w:r>
          </w:p>
        </w:tc>
        <w:tc>
          <w:tcPr>
            <w:tcW w:w="6120" w:type="dxa"/>
          </w:tcPr>
          <w:p w:rsidR="001C0D3C" w:rsidRPr="00E06631" w:rsidRDefault="001C0D3C" w:rsidP="005F56C9">
            <w:pPr>
              <w:autoSpaceDE w:val="0"/>
              <w:autoSpaceDN w:val="0"/>
              <w:ind w:left="357"/>
              <w:rPr>
                <w:rFonts w:ascii="Arial Narrow" w:hAnsi="Arial Narrow"/>
                <w:color w:val="000000" w:themeColor="text1"/>
                <w:sz w:val="20"/>
                <w:szCs w:val="20"/>
              </w:rPr>
            </w:pPr>
            <w:r w:rsidRPr="00C24B62">
              <w:rPr>
                <w:rFonts w:ascii="Arial Narrow" w:hAnsi="Arial Narrow"/>
                <w:noProof/>
                <w:color w:val="000000" w:themeColor="text1"/>
                <w:sz w:val="20"/>
                <w:szCs w:val="20"/>
              </w:rPr>
              <w:t>Remains calm in the face of uncertainty and pressure and responds constructively to pressure/stress situations. Persists with goals despite obstacles and setbacks.</w:t>
            </w:r>
          </w:p>
          <w:p w:rsidR="001C0D3C" w:rsidRPr="00E06631" w:rsidRDefault="001C0D3C" w:rsidP="001C0D3C">
            <w:pPr>
              <w:autoSpaceDE w:val="0"/>
              <w:autoSpaceDN w:val="0"/>
              <w:ind w:left="357"/>
              <w:rPr>
                <w:rFonts w:ascii="Arial Narrow" w:hAnsi="Arial Narrow"/>
                <w:color w:val="000000" w:themeColor="text1"/>
                <w:sz w:val="20"/>
                <w:szCs w:val="20"/>
              </w:rPr>
            </w:pPr>
          </w:p>
        </w:tc>
      </w:tr>
      <w:tr w:rsidR="001C0D3C" w:rsidRPr="00E06631" w:rsidTr="005F56C9">
        <w:tc>
          <w:tcPr>
            <w:tcW w:w="3168" w:type="dxa"/>
            <w:gridSpan w:val="2"/>
          </w:tcPr>
          <w:p w:rsidR="001C0D3C" w:rsidRPr="00E06631" w:rsidRDefault="001C0D3C" w:rsidP="005F56C9">
            <w:pPr>
              <w:rPr>
                <w:rFonts w:ascii="Arial Narrow" w:hAnsi="Arial Narrow" w:cs="Arial"/>
                <w:color w:val="000000" w:themeColor="text1"/>
                <w:sz w:val="20"/>
                <w:szCs w:val="20"/>
              </w:rPr>
            </w:pPr>
            <w:r w:rsidRPr="00C24B62">
              <w:rPr>
                <w:rFonts w:ascii="Arial Narrow" w:hAnsi="Arial Narrow" w:cs="Arial"/>
                <w:noProof/>
                <w:color w:val="000000" w:themeColor="text1"/>
                <w:sz w:val="20"/>
                <w:szCs w:val="20"/>
              </w:rPr>
              <w:t>Results Focused</w:t>
            </w:r>
          </w:p>
        </w:tc>
        <w:tc>
          <w:tcPr>
            <w:tcW w:w="6120" w:type="dxa"/>
          </w:tcPr>
          <w:p w:rsidR="001C0D3C" w:rsidRPr="00E06631" w:rsidRDefault="001C0D3C" w:rsidP="005F56C9">
            <w:pPr>
              <w:autoSpaceDE w:val="0"/>
              <w:autoSpaceDN w:val="0"/>
              <w:ind w:left="357"/>
              <w:rPr>
                <w:rFonts w:ascii="Arial Narrow" w:hAnsi="Arial Narrow"/>
                <w:color w:val="000000" w:themeColor="text1"/>
                <w:sz w:val="20"/>
                <w:szCs w:val="20"/>
              </w:rPr>
            </w:pPr>
            <w:r w:rsidRPr="00C24B62">
              <w:rPr>
                <w:rFonts w:ascii="Arial Narrow" w:hAnsi="Arial Narrow"/>
                <w:noProof/>
                <w:color w:val="000000" w:themeColor="text1"/>
                <w:sz w:val="20"/>
                <w:szCs w:val="20"/>
              </w:rPr>
              <w:t>Displays high work ethic in setting and achieving challenging goals, meeting deadlines and keeping promises. Stays focused on task, in an energetic, persistent and reliable manner.</w:t>
            </w:r>
          </w:p>
          <w:p w:rsidR="001C0D3C" w:rsidRPr="00E06631" w:rsidRDefault="001C0D3C" w:rsidP="001C0D3C">
            <w:pPr>
              <w:autoSpaceDE w:val="0"/>
              <w:autoSpaceDN w:val="0"/>
              <w:ind w:left="357"/>
              <w:rPr>
                <w:rFonts w:ascii="Arial Narrow" w:hAnsi="Arial Narrow"/>
                <w:color w:val="000000" w:themeColor="text1"/>
                <w:sz w:val="20"/>
                <w:szCs w:val="20"/>
              </w:rPr>
            </w:pPr>
          </w:p>
        </w:tc>
      </w:tr>
      <w:tr w:rsidR="001C0D3C" w:rsidRPr="00E06631" w:rsidTr="005F56C9">
        <w:tc>
          <w:tcPr>
            <w:tcW w:w="3168" w:type="dxa"/>
            <w:gridSpan w:val="2"/>
          </w:tcPr>
          <w:p w:rsidR="001C0D3C" w:rsidRPr="00E06631" w:rsidRDefault="001C0D3C" w:rsidP="005F56C9">
            <w:pPr>
              <w:rPr>
                <w:rFonts w:ascii="Arial Narrow" w:hAnsi="Arial Narrow" w:cs="Arial"/>
                <w:color w:val="000000" w:themeColor="text1"/>
                <w:sz w:val="20"/>
                <w:szCs w:val="20"/>
              </w:rPr>
            </w:pPr>
            <w:r w:rsidRPr="00C24B62">
              <w:rPr>
                <w:rFonts w:ascii="Arial Narrow" w:hAnsi="Arial Narrow" w:cs="Arial"/>
                <w:noProof/>
                <w:color w:val="000000" w:themeColor="text1"/>
                <w:sz w:val="20"/>
                <w:szCs w:val="20"/>
              </w:rPr>
              <w:t>Self Development</w:t>
            </w:r>
          </w:p>
        </w:tc>
        <w:tc>
          <w:tcPr>
            <w:tcW w:w="6120" w:type="dxa"/>
          </w:tcPr>
          <w:p w:rsidR="001C0D3C" w:rsidRPr="00E06631" w:rsidRDefault="001C0D3C" w:rsidP="005F56C9">
            <w:pPr>
              <w:autoSpaceDE w:val="0"/>
              <w:autoSpaceDN w:val="0"/>
              <w:ind w:left="357"/>
              <w:rPr>
                <w:rFonts w:ascii="Arial Narrow" w:hAnsi="Arial Narrow"/>
                <w:color w:val="000000" w:themeColor="text1"/>
                <w:sz w:val="20"/>
                <w:szCs w:val="20"/>
              </w:rPr>
            </w:pPr>
            <w:r w:rsidRPr="00C24B62">
              <w:rPr>
                <w:rFonts w:ascii="Arial Narrow" w:hAnsi="Arial Narrow"/>
                <w:noProof/>
                <w:color w:val="000000" w:themeColor="text1"/>
                <w:sz w:val="20"/>
                <w:szCs w:val="20"/>
              </w:rPr>
              <w:t>Demonstrates commitment to assess and actively work towards improving and developing own knowledge, experience and competency.</w:t>
            </w:r>
          </w:p>
          <w:p w:rsidR="001C0D3C" w:rsidRPr="00E06631" w:rsidRDefault="001C0D3C" w:rsidP="001C0D3C">
            <w:pPr>
              <w:autoSpaceDE w:val="0"/>
              <w:autoSpaceDN w:val="0"/>
              <w:ind w:left="357"/>
              <w:rPr>
                <w:rFonts w:ascii="Arial Narrow" w:hAnsi="Arial Narrow"/>
                <w:color w:val="000000" w:themeColor="text1"/>
                <w:sz w:val="20"/>
                <w:szCs w:val="20"/>
              </w:rPr>
            </w:pPr>
          </w:p>
        </w:tc>
      </w:tr>
      <w:tr w:rsidR="001C0D3C" w:rsidRPr="00E06631" w:rsidTr="005F56C9">
        <w:tc>
          <w:tcPr>
            <w:tcW w:w="3168" w:type="dxa"/>
            <w:gridSpan w:val="2"/>
          </w:tcPr>
          <w:p w:rsidR="001C0D3C" w:rsidRPr="00E06631" w:rsidRDefault="001C0D3C" w:rsidP="005F56C9">
            <w:pPr>
              <w:rPr>
                <w:rFonts w:ascii="Arial Narrow" w:hAnsi="Arial Narrow" w:cs="Arial"/>
                <w:color w:val="000000" w:themeColor="text1"/>
                <w:sz w:val="20"/>
                <w:szCs w:val="20"/>
              </w:rPr>
            </w:pPr>
            <w:r w:rsidRPr="00C24B62">
              <w:rPr>
                <w:rFonts w:ascii="Arial Narrow" w:hAnsi="Arial Narrow" w:cs="Arial"/>
                <w:noProof/>
                <w:color w:val="000000" w:themeColor="text1"/>
                <w:sz w:val="20"/>
                <w:szCs w:val="20"/>
              </w:rPr>
              <w:t>Ethical Conduct</w:t>
            </w:r>
          </w:p>
        </w:tc>
        <w:tc>
          <w:tcPr>
            <w:tcW w:w="6120" w:type="dxa"/>
          </w:tcPr>
          <w:p w:rsidR="001C0D3C" w:rsidRPr="00E06631" w:rsidRDefault="001C0D3C" w:rsidP="005F56C9">
            <w:pPr>
              <w:autoSpaceDE w:val="0"/>
              <w:autoSpaceDN w:val="0"/>
              <w:ind w:left="357"/>
              <w:rPr>
                <w:rFonts w:ascii="Arial Narrow" w:hAnsi="Arial Narrow"/>
                <w:color w:val="000000" w:themeColor="text1"/>
                <w:sz w:val="20"/>
                <w:szCs w:val="20"/>
              </w:rPr>
            </w:pPr>
            <w:r w:rsidRPr="00C24B62">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w:t>
            </w:r>
          </w:p>
          <w:p w:rsidR="001C0D3C" w:rsidRPr="00E06631" w:rsidRDefault="001C0D3C" w:rsidP="001C0D3C">
            <w:pPr>
              <w:autoSpaceDE w:val="0"/>
              <w:autoSpaceDN w:val="0"/>
              <w:ind w:left="357"/>
              <w:rPr>
                <w:rFonts w:ascii="Arial Narrow" w:hAnsi="Arial Narrow"/>
                <w:color w:val="000000" w:themeColor="text1"/>
                <w:sz w:val="20"/>
                <w:szCs w:val="20"/>
              </w:rPr>
            </w:pPr>
          </w:p>
        </w:tc>
      </w:tr>
    </w:tbl>
    <w:p w:rsidR="001C0D3C" w:rsidRPr="00E06631" w:rsidRDefault="001C0D3C" w:rsidP="00B453E0">
      <w:pPr>
        <w:rPr>
          <w:rFonts w:ascii="Arial" w:hAnsi="Arial" w:cs="Arial"/>
          <w:b/>
          <w:color w:val="000000" w:themeColor="text1"/>
        </w:rPr>
      </w:pPr>
    </w:p>
    <w:p w:rsidR="001C0D3C" w:rsidRPr="00E06631" w:rsidRDefault="001C0D3C"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1C0D3C" w:rsidRDefault="001C0D3C" w:rsidP="005C0A1A">
      <w:pPr>
        <w:rPr>
          <w:rFonts w:ascii="Arial" w:hAnsi="Arial" w:cs="Arial"/>
          <w:b/>
          <w:color w:val="000000" w:themeColor="text1"/>
          <w:sz w:val="22"/>
          <w:szCs w:val="22"/>
        </w:rPr>
      </w:pPr>
    </w:p>
    <w:p w:rsidR="001C0D3C" w:rsidRPr="00C24B62" w:rsidRDefault="001C0D3C">
      <w:pPr>
        <w:rPr>
          <w:rFonts w:ascii="Arial" w:hAnsi="Arial" w:cs="Arial"/>
          <w:b/>
          <w:noProof/>
          <w:color w:val="000000" w:themeColor="text1"/>
          <w:sz w:val="22"/>
          <w:szCs w:val="22"/>
        </w:rPr>
      </w:pPr>
      <w:r w:rsidRPr="00C24B62">
        <w:rPr>
          <w:rFonts w:ascii="Arial" w:hAnsi="Arial" w:cs="Arial"/>
          <w:b/>
          <w:noProof/>
          <w:color w:val="000000" w:themeColor="text1"/>
          <w:sz w:val="22"/>
          <w:szCs w:val="22"/>
        </w:rPr>
        <w:t>Basic Conditions of Employment Act,1997( Act 75 of 1997 ), as amended by Act 52 of 2003</w:t>
      </w:r>
    </w:p>
    <w:p w:rsidR="001C0D3C" w:rsidRPr="00C24B62" w:rsidRDefault="001C0D3C">
      <w:pPr>
        <w:rPr>
          <w:rFonts w:ascii="Arial" w:hAnsi="Arial" w:cs="Arial"/>
          <w:b/>
          <w:noProof/>
          <w:color w:val="000000" w:themeColor="text1"/>
          <w:sz w:val="22"/>
          <w:szCs w:val="22"/>
        </w:rPr>
      </w:pPr>
    </w:p>
    <w:p w:rsidR="001C0D3C" w:rsidRPr="00C24B62" w:rsidRDefault="001C0D3C">
      <w:pPr>
        <w:rPr>
          <w:rFonts w:ascii="Arial" w:hAnsi="Arial" w:cs="Arial"/>
          <w:b/>
          <w:noProof/>
          <w:color w:val="000000" w:themeColor="text1"/>
          <w:sz w:val="22"/>
          <w:szCs w:val="22"/>
        </w:rPr>
      </w:pPr>
      <w:r w:rsidRPr="00C24B62">
        <w:rPr>
          <w:rFonts w:ascii="Arial" w:hAnsi="Arial" w:cs="Arial"/>
          <w:b/>
          <w:noProof/>
          <w:color w:val="000000" w:themeColor="text1"/>
          <w:sz w:val="22"/>
          <w:szCs w:val="22"/>
        </w:rPr>
        <w:t>Labour Relations Act, 1995 ( Act 66 of 1995)</w:t>
      </w:r>
    </w:p>
    <w:p w:rsidR="001C0D3C" w:rsidRPr="00C24B62" w:rsidRDefault="001C0D3C">
      <w:pPr>
        <w:rPr>
          <w:rFonts w:ascii="Arial" w:hAnsi="Arial" w:cs="Arial"/>
          <w:b/>
          <w:noProof/>
          <w:color w:val="000000" w:themeColor="text1"/>
          <w:sz w:val="22"/>
          <w:szCs w:val="22"/>
        </w:rPr>
      </w:pPr>
    </w:p>
    <w:p w:rsidR="001C0D3C" w:rsidRDefault="001C0D3C" w:rsidP="005C0A1A">
      <w:pPr>
        <w:rPr>
          <w:rFonts w:ascii="Arial" w:hAnsi="Arial" w:cs="Arial"/>
          <w:b/>
          <w:color w:val="000000" w:themeColor="text1"/>
          <w:sz w:val="22"/>
          <w:szCs w:val="22"/>
        </w:rPr>
        <w:sectPr w:rsidR="001C0D3C" w:rsidSect="001C0D3C">
          <w:footerReference w:type="even" r:id="rId7"/>
          <w:footerReference w:type="default" r:id="rId8"/>
          <w:pgSz w:w="11907" w:h="16840" w:code="9"/>
          <w:pgMar w:top="1134" w:right="1134" w:bottom="1134" w:left="1134" w:header="720" w:footer="720" w:gutter="0"/>
          <w:pgNumType w:start="1"/>
          <w:cols w:space="720"/>
          <w:docGrid w:linePitch="360"/>
        </w:sectPr>
      </w:pPr>
      <w:r w:rsidRPr="00C24B62">
        <w:rPr>
          <w:rFonts w:ascii="Arial" w:hAnsi="Arial" w:cs="Arial"/>
          <w:b/>
          <w:noProof/>
          <w:color w:val="000000" w:themeColor="text1"/>
          <w:sz w:val="22"/>
          <w:szCs w:val="22"/>
        </w:rPr>
        <w:t>Occupational Heath and Safety Act, 1993 (Act 85 of 1993), as amended by Act 181 of 1993</w:t>
      </w:r>
    </w:p>
    <w:p w:rsidR="001C0D3C" w:rsidRPr="00E06631" w:rsidRDefault="001C0D3C" w:rsidP="005C0A1A">
      <w:pPr>
        <w:rPr>
          <w:rFonts w:ascii="Arial" w:hAnsi="Arial" w:cs="Arial"/>
          <w:b/>
          <w:color w:val="000000" w:themeColor="text1"/>
          <w:sz w:val="22"/>
          <w:szCs w:val="22"/>
          <w:lang w:val="en-GB"/>
        </w:rPr>
      </w:pPr>
    </w:p>
    <w:sectPr w:rsidR="001C0D3C" w:rsidRPr="00E06631" w:rsidSect="001C0D3C">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0D3C" w:rsidRDefault="001C0D3C">
      <w:r>
        <w:separator/>
      </w:r>
    </w:p>
  </w:endnote>
  <w:endnote w:type="continuationSeparator" w:id="0">
    <w:p w:rsidR="001C0D3C" w:rsidRDefault="001C0D3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D3C" w:rsidRDefault="001C0D3C"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1C0D3C" w:rsidRDefault="001C0D3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D3C" w:rsidRDefault="001C0D3C"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1C0D3C" w:rsidRDefault="001C0D3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CA2F67"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654E73">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CA2F67"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1C0D3C">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0D3C" w:rsidRDefault="001C0D3C">
      <w:r>
        <w:separator/>
      </w:r>
    </w:p>
  </w:footnote>
  <w:footnote w:type="continuationSeparator" w:id="0">
    <w:p w:rsidR="001C0D3C" w:rsidRDefault="001C0D3C">
      <w:r>
        <w:continuationSeparator/>
      </w:r>
    </w:p>
  </w:footnote>
  <w:footnote w:id="1">
    <w:p w:rsidR="001C0D3C" w:rsidRDefault="001C0D3C">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1B6"/>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97C63"/>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4C8"/>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5D4F"/>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031"/>
    <w:rsid w:val="001B7255"/>
    <w:rsid w:val="001B7A6E"/>
    <w:rsid w:val="001C0D3C"/>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5738B"/>
    <w:rsid w:val="002579C7"/>
    <w:rsid w:val="00261584"/>
    <w:rsid w:val="002617B9"/>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87583"/>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0D4"/>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AD"/>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329"/>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184F"/>
    <w:rsid w:val="004138F4"/>
    <w:rsid w:val="00413B14"/>
    <w:rsid w:val="0041567F"/>
    <w:rsid w:val="00416C15"/>
    <w:rsid w:val="00417A9B"/>
    <w:rsid w:val="004218C4"/>
    <w:rsid w:val="0042193C"/>
    <w:rsid w:val="00422302"/>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1DFD"/>
    <w:rsid w:val="00442295"/>
    <w:rsid w:val="004439C0"/>
    <w:rsid w:val="00443A9A"/>
    <w:rsid w:val="00445241"/>
    <w:rsid w:val="004455F8"/>
    <w:rsid w:val="0045016D"/>
    <w:rsid w:val="00452EFB"/>
    <w:rsid w:val="00454CB4"/>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202F"/>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42FD"/>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1FAF"/>
    <w:rsid w:val="0051230F"/>
    <w:rsid w:val="0051333D"/>
    <w:rsid w:val="00515359"/>
    <w:rsid w:val="00515F10"/>
    <w:rsid w:val="00516972"/>
    <w:rsid w:val="00516BC2"/>
    <w:rsid w:val="00520356"/>
    <w:rsid w:val="0052097B"/>
    <w:rsid w:val="00521042"/>
    <w:rsid w:val="00522345"/>
    <w:rsid w:val="00522C88"/>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BD4"/>
    <w:rsid w:val="00561E64"/>
    <w:rsid w:val="00561F5E"/>
    <w:rsid w:val="00562580"/>
    <w:rsid w:val="005632F7"/>
    <w:rsid w:val="005633A1"/>
    <w:rsid w:val="00563E2E"/>
    <w:rsid w:val="00565643"/>
    <w:rsid w:val="00565B8D"/>
    <w:rsid w:val="00565FF4"/>
    <w:rsid w:val="005660C2"/>
    <w:rsid w:val="00567626"/>
    <w:rsid w:val="00572A2C"/>
    <w:rsid w:val="00573A7A"/>
    <w:rsid w:val="00573A9A"/>
    <w:rsid w:val="00574152"/>
    <w:rsid w:val="00574911"/>
    <w:rsid w:val="00574CD0"/>
    <w:rsid w:val="00575CC5"/>
    <w:rsid w:val="0057653B"/>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B5B51"/>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B67"/>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37A8"/>
    <w:rsid w:val="006455C8"/>
    <w:rsid w:val="006458D5"/>
    <w:rsid w:val="00645B56"/>
    <w:rsid w:val="00645F47"/>
    <w:rsid w:val="006460A6"/>
    <w:rsid w:val="00647CDE"/>
    <w:rsid w:val="00651BC7"/>
    <w:rsid w:val="00652175"/>
    <w:rsid w:val="00653DB9"/>
    <w:rsid w:val="00654494"/>
    <w:rsid w:val="00654AF6"/>
    <w:rsid w:val="00654E73"/>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3B1D"/>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3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40C0"/>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6F796A"/>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47CC4"/>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2BCE"/>
    <w:rsid w:val="00784415"/>
    <w:rsid w:val="007855C1"/>
    <w:rsid w:val="007877AE"/>
    <w:rsid w:val="0078789C"/>
    <w:rsid w:val="00787AA9"/>
    <w:rsid w:val="007910DC"/>
    <w:rsid w:val="007920E4"/>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813"/>
    <w:rsid w:val="007D3A88"/>
    <w:rsid w:val="007D553E"/>
    <w:rsid w:val="007D61AC"/>
    <w:rsid w:val="007D6EC1"/>
    <w:rsid w:val="007D7F5A"/>
    <w:rsid w:val="007E17C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566A"/>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1209"/>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0925"/>
    <w:rsid w:val="008615EA"/>
    <w:rsid w:val="008621FC"/>
    <w:rsid w:val="00862397"/>
    <w:rsid w:val="0086285F"/>
    <w:rsid w:val="00862938"/>
    <w:rsid w:val="0086341B"/>
    <w:rsid w:val="008635C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9C8"/>
    <w:rsid w:val="008B4C2D"/>
    <w:rsid w:val="008B6CA0"/>
    <w:rsid w:val="008B77B5"/>
    <w:rsid w:val="008C15B3"/>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1D4B"/>
    <w:rsid w:val="00933621"/>
    <w:rsid w:val="00933896"/>
    <w:rsid w:val="009341F4"/>
    <w:rsid w:val="00934214"/>
    <w:rsid w:val="00936E48"/>
    <w:rsid w:val="009376B7"/>
    <w:rsid w:val="009406E9"/>
    <w:rsid w:val="00941277"/>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0C50"/>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25A2C"/>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28C2"/>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567"/>
    <w:rsid w:val="00A80823"/>
    <w:rsid w:val="00A81AFB"/>
    <w:rsid w:val="00A82173"/>
    <w:rsid w:val="00A82742"/>
    <w:rsid w:val="00A8472A"/>
    <w:rsid w:val="00A8519E"/>
    <w:rsid w:val="00A851BA"/>
    <w:rsid w:val="00A910A6"/>
    <w:rsid w:val="00A91427"/>
    <w:rsid w:val="00A91931"/>
    <w:rsid w:val="00A91C4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0CB2"/>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D79A2"/>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21C0"/>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3AC4"/>
    <w:rsid w:val="00B757FD"/>
    <w:rsid w:val="00B75C8C"/>
    <w:rsid w:val="00B7707B"/>
    <w:rsid w:val="00B80A00"/>
    <w:rsid w:val="00B80EAA"/>
    <w:rsid w:val="00B84A7A"/>
    <w:rsid w:val="00B86BEC"/>
    <w:rsid w:val="00B9150C"/>
    <w:rsid w:val="00B93326"/>
    <w:rsid w:val="00B93759"/>
    <w:rsid w:val="00B93FF5"/>
    <w:rsid w:val="00B94236"/>
    <w:rsid w:val="00B96DE2"/>
    <w:rsid w:val="00B979B5"/>
    <w:rsid w:val="00BA0585"/>
    <w:rsid w:val="00BA0E46"/>
    <w:rsid w:val="00BA12A5"/>
    <w:rsid w:val="00BA15EA"/>
    <w:rsid w:val="00BA19C9"/>
    <w:rsid w:val="00BA2FDD"/>
    <w:rsid w:val="00BA3230"/>
    <w:rsid w:val="00BA3397"/>
    <w:rsid w:val="00BA3721"/>
    <w:rsid w:val="00BA4259"/>
    <w:rsid w:val="00BA4266"/>
    <w:rsid w:val="00BA646B"/>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3E0F"/>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37C15"/>
    <w:rsid w:val="00C40081"/>
    <w:rsid w:val="00C417EA"/>
    <w:rsid w:val="00C436FB"/>
    <w:rsid w:val="00C43982"/>
    <w:rsid w:val="00C452ED"/>
    <w:rsid w:val="00C4573E"/>
    <w:rsid w:val="00C4715E"/>
    <w:rsid w:val="00C47799"/>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31E"/>
    <w:rsid w:val="00C716C3"/>
    <w:rsid w:val="00C72CC5"/>
    <w:rsid w:val="00C737BB"/>
    <w:rsid w:val="00C74F72"/>
    <w:rsid w:val="00C75C3A"/>
    <w:rsid w:val="00C75D75"/>
    <w:rsid w:val="00C76FDD"/>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2F67"/>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4FB6"/>
    <w:rsid w:val="00CD77C6"/>
    <w:rsid w:val="00CD7B9F"/>
    <w:rsid w:val="00CE0457"/>
    <w:rsid w:val="00CE0941"/>
    <w:rsid w:val="00CE0CA1"/>
    <w:rsid w:val="00CE173F"/>
    <w:rsid w:val="00CE1BD1"/>
    <w:rsid w:val="00CE33F3"/>
    <w:rsid w:val="00CE362E"/>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0DB1"/>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0AF"/>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106"/>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1B2"/>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3EF9"/>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1F3"/>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2977"/>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771"/>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346"/>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C7B47"/>
    <w:rsid w:val="00ED02B7"/>
    <w:rsid w:val="00ED0B31"/>
    <w:rsid w:val="00ED24A6"/>
    <w:rsid w:val="00ED31CE"/>
    <w:rsid w:val="00ED3A16"/>
    <w:rsid w:val="00ED4020"/>
    <w:rsid w:val="00ED600B"/>
    <w:rsid w:val="00ED7C24"/>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671C"/>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3A"/>
    <w:rsid w:val="00F55666"/>
    <w:rsid w:val="00F556FF"/>
    <w:rsid w:val="00F566A1"/>
    <w:rsid w:val="00F56FBB"/>
    <w:rsid w:val="00F5765C"/>
    <w:rsid w:val="00F5798F"/>
    <w:rsid w:val="00F57D00"/>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87F21"/>
    <w:rsid w:val="00F9246B"/>
    <w:rsid w:val="00F92B88"/>
    <w:rsid w:val="00F93647"/>
    <w:rsid w:val="00F93AE9"/>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89A"/>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1413</Words>
  <Characters>8058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9453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2011-04-27T10:40:00Z</dcterms:created>
  <dcterms:modified xsi:type="dcterms:W3CDTF">2011-04-27T10:40:00Z</dcterms:modified>
</cp:coreProperties>
</file>